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9906" w14:textId="02138F1F" w:rsidR="00822D20" w:rsidRDefault="00000000">
      <w:pPr>
        <w:pStyle w:val="a7"/>
        <w:spacing w:line="219" w:lineRule="auto"/>
        <w:ind w:firstLineChars="0"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pacing w:val="-11"/>
          <w:sz w:val="28"/>
          <w:szCs w:val="28"/>
        </w:rPr>
        <w:t>附件</w:t>
      </w:r>
      <w:r w:rsidR="006B4315">
        <w:rPr>
          <w:rFonts w:ascii="Times New Roman" w:eastAsiaTheme="minorEastAsia" w:hAnsi="Times New Roman" w:cs="Times New Roman" w:hint="eastAsia"/>
          <w:b/>
          <w:bCs/>
          <w:spacing w:val="-11"/>
          <w:sz w:val="28"/>
          <w:szCs w:val="28"/>
          <w:lang w:eastAsia="zh-CN"/>
        </w:rPr>
        <w:t>2</w:t>
      </w:r>
      <w:r>
        <w:rPr>
          <w:rFonts w:ascii="Times New Roman" w:eastAsiaTheme="minorEastAsia" w:hAnsi="Times New Roman" w:cs="Times New Roman"/>
          <w:b/>
          <w:bCs/>
          <w:spacing w:val="-11"/>
          <w:sz w:val="28"/>
          <w:szCs w:val="28"/>
        </w:rPr>
        <w:t>：</w:t>
      </w:r>
    </w:p>
    <w:p w14:paraId="7D39310D" w14:textId="77777777" w:rsidR="00822D20" w:rsidRDefault="00000000">
      <w:pPr>
        <w:spacing w:line="440" w:lineRule="atLeast"/>
        <w:ind w:firstLine="880"/>
        <w:jc w:val="center"/>
        <w:rPr>
          <w:rFonts w:eastAsia="黑体"/>
          <w:sz w:val="44"/>
        </w:rPr>
      </w:pPr>
      <w:r>
        <w:rPr>
          <w:rFonts w:eastAsia="黑体"/>
          <w:noProof/>
          <w:sz w:val="44"/>
        </w:rPr>
        <w:drawing>
          <wp:inline distT="0" distB="0" distL="114300" distR="114300" wp14:anchorId="3FA6C349" wp14:editId="7B9E9764">
            <wp:extent cx="1438910" cy="1438910"/>
            <wp:effectExtent l="0" t="0" r="8890" b="8890"/>
            <wp:docPr id="14" name="图片 14" descr="湖南科技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湖南科技大学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BB091" w14:textId="77777777" w:rsidR="00822D20" w:rsidRDefault="00000000">
      <w:pPr>
        <w:kinsoku w:val="0"/>
        <w:snapToGrid w:val="0"/>
        <w:spacing w:beforeLines="100" w:before="312" w:line="480" w:lineRule="auto"/>
        <w:ind w:firstLineChars="0" w:firstLine="0"/>
        <w:jc w:val="center"/>
        <w:textAlignment w:val="baseline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《</w:t>
      </w:r>
      <w:r>
        <w:rPr>
          <w:rFonts w:eastAsia="黑体" w:hint="eastAsia"/>
          <w:sz w:val="44"/>
          <w:szCs w:val="44"/>
        </w:rPr>
        <w:t>四轮车结构设计、制作与加载试验</w:t>
      </w:r>
      <w:r>
        <w:rPr>
          <w:rFonts w:eastAsia="黑体"/>
          <w:sz w:val="44"/>
          <w:szCs w:val="44"/>
        </w:rPr>
        <w:t>》</w:t>
      </w:r>
    </w:p>
    <w:p w14:paraId="3F51736E" w14:textId="77777777" w:rsidR="00822D20" w:rsidRDefault="00000000">
      <w:pPr>
        <w:tabs>
          <w:tab w:val="center" w:pos="4312"/>
          <w:tab w:val="left" w:pos="7647"/>
        </w:tabs>
        <w:kinsoku w:val="0"/>
        <w:snapToGrid w:val="0"/>
        <w:spacing w:line="480" w:lineRule="auto"/>
        <w:ind w:firstLineChars="0" w:firstLine="0"/>
        <w:textAlignment w:val="baseline"/>
        <w:rPr>
          <w:rFonts w:eastAsia="黑体"/>
          <w:sz w:val="72"/>
          <w:szCs w:val="72"/>
        </w:rPr>
      </w:pPr>
      <w:r>
        <w:rPr>
          <w:rFonts w:eastAsia="黑体" w:hint="eastAsia"/>
          <w:sz w:val="72"/>
          <w:szCs w:val="72"/>
        </w:rPr>
        <w:tab/>
      </w:r>
      <w:r>
        <w:rPr>
          <w:rFonts w:eastAsia="黑体" w:hint="eastAsia"/>
          <w:sz w:val="72"/>
          <w:szCs w:val="72"/>
        </w:rPr>
        <w:t>理论方案</w:t>
      </w:r>
      <w:r>
        <w:rPr>
          <w:rFonts w:eastAsia="黑体" w:hint="eastAsia"/>
          <w:sz w:val="72"/>
          <w:szCs w:val="72"/>
        </w:rPr>
        <w:tab/>
      </w:r>
    </w:p>
    <w:p w14:paraId="32C62B1D" w14:textId="77777777" w:rsidR="00822D20" w:rsidRDefault="00000000">
      <w:pPr>
        <w:kinsoku w:val="0"/>
        <w:snapToGrid w:val="0"/>
        <w:ind w:firstLineChars="0" w:firstLine="0"/>
        <w:textAlignment w:val="baseline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模型名称：</w:t>
      </w:r>
    </w:p>
    <w:p w14:paraId="7770BD71" w14:textId="77777777" w:rsidR="00822D20" w:rsidRDefault="00000000">
      <w:pPr>
        <w:kinsoku w:val="0"/>
        <w:snapToGrid w:val="0"/>
        <w:ind w:firstLineChars="0" w:firstLine="0"/>
        <w:textAlignment w:val="baseline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队员1姓名（学号）、学院、年级专业：每组不超过3个队员</w:t>
      </w:r>
    </w:p>
    <w:p w14:paraId="3B2083F3" w14:textId="77777777" w:rsidR="00822D20" w:rsidRDefault="00000000">
      <w:pPr>
        <w:kinsoku w:val="0"/>
        <w:snapToGrid w:val="0"/>
        <w:ind w:firstLineChars="0" w:firstLine="0"/>
        <w:textAlignment w:val="baseline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队员2姓名（学号）、学院、年级专业：</w:t>
      </w:r>
    </w:p>
    <w:p w14:paraId="6972CA55" w14:textId="77777777" w:rsidR="00822D20" w:rsidRDefault="00000000">
      <w:pPr>
        <w:kinsoku w:val="0"/>
        <w:snapToGrid w:val="0"/>
        <w:ind w:firstLineChars="0" w:firstLine="0"/>
        <w:textAlignment w:val="baseline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队员3姓名（学号）、学院、年级专业：</w:t>
      </w:r>
    </w:p>
    <w:p w14:paraId="73C8FC89" w14:textId="77777777" w:rsidR="00822D20" w:rsidRDefault="00822D20">
      <w:pPr>
        <w:kinsoku w:val="0"/>
        <w:snapToGrid w:val="0"/>
        <w:spacing w:line="240" w:lineRule="auto"/>
        <w:ind w:firstLineChars="0" w:firstLine="0"/>
        <w:jc w:val="center"/>
        <w:textAlignment w:val="baseline"/>
        <w:rPr>
          <w:rFonts w:ascii="黑体" w:eastAsia="黑体" w:hAnsi="黑体" w:cs="黑体" w:hint="eastAsia"/>
          <w:bCs/>
          <w:sz w:val="30"/>
          <w:szCs w:val="30"/>
        </w:rPr>
      </w:pPr>
    </w:p>
    <w:p w14:paraId="008D15ED" w14:textId="77777777" w:rsidR="00822D20" w:rsidRDefault="00000000">
      <w:pPr>
        <w:spacing w:line="240" w:lineRule="auto"/>
        <w:ind w:firstLineChars="0" w:firstLine="0"/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指导教师：</w:t>
      </w:r>
    </w:p>
    <w:p w14:paraId="3F8EC5D7" w14:textId="06BEB61D" w:rsidR="00822D20" w:rsidRDefault="00000000">
      <w:pPr>
        <w:spacing w:line="240" w:lineRule="auto"/>
        <w:ind w:firstLineChars="0" w:firstLine="0"/>
        <w:jc w:val="center"/>
        <w:rPr>
          <w:rFonts w:eastAsia="黑体" w:hint="eastAsia"/>
          <w:sz w:val="28"/>
        </w:rPr>
      </w:pPr>
      <w:r>
        <w:rPr>
          <w:rFonts w:eastAsia="黑体"/>
          <w:sz w:val="28"/>
        </w:rPr>
        <w:t>湖南科技大学</w:t>
      </w:r>
      <w:r w:rsidR="0031571D">
        <w:rPr>
          <w:rFonts w:eastAsia="黑体" w:hint="eastAsia"/>
          <w:sz w:val="28"/>
        </w:rPr>
        <w:t>潇湘学院</w:t>
      </w:r>
      <w:r>
        <w:rPr>
          <w:rFonts w:eastAsia="黑体"/>
          <w:sz w:val="28"/>
        </w:rPr>
        <w:t>土木工程</w:t>
      </w:r>
      <w:r w:rsidR="0031571D">
        <w:rPr>
          <w:rFonts w:eastAsia="黑体" w:hint="eastAsia"/>
          <w:sz w:val="28"/>
        </w:rPr>
        <w:t>系</w:t>
      </w:r>
    </w:p>
    <w:p w14:paraId="6348B168" w14:textId="77777777" w:rsidR="00822D20" w:rsidRDefault="00000000">
      <w:pPr>
        <w:spacing w:line="240" w:lineRule="auto"/>
        <w:ind w:firstLineChars="0" w:firstLine="0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>年</w:t>
      </w:r>
      <w:r>
        <w:rPr>
          <w:rFonts w:eastAsia="黑体" w:hint="eastAsia"/>
          <w:sz w:val="28"/>
        </w:rPr>
        <w:t xml:space="preserve">     </w:t>
      </w:r>
      <w:r>
        <w:rPr>
          <w:rFonts w:eastAsia="黑体"/>
          <w:sz w:val="28"/>
        </w:rPr>
        <w:t>月</w:t>
      </w:r>
      <w:r>
        <w:rPr>
          <w:rFonts w:eastAsia="黑体" w:hint="eastAsia"/>
          <w:sz w:val="28"/>
        </w:rPr>
        <w:t xml:space="preserve">    </w:t>
      </w:r>
      <w:r>
        <w:rPr>
          <w:rFonts w:eastAsia="黑体" w:hint="eastAsia"/>
          <w:sz w:val="28"/>
        </w:rPr>
        <w:t>日</w:t>
      </w:r>
    </w:p>
    <w:p w14:paraId="76CAC216" w14:textId="77777777" w:rsidR="00822D20" w:rsidRDefault="00000000">
      <w:pPr>
        <w:ind w:firstLine="560"/>
        <w:rPr>
          <w:rFonts w:eastAsia="黑体"/>
          <w:sz w:val="28"/>
        </w:rPr>
      </w:pPr>
      <w:r>
        <w:rPr>
          <w:rFonts w:eastAsia="黑体" w:hint="eastAsia"/>
          <w:sz w:val="28"/>
        </w:rPr>
        <w:br w:type="page"/>
      </w:r>
    </w:p>
    <w:sdt>
      <w:sdtPr>
        <w:id w:val="1015726268"/>
      </w:sdtPr>
      <w:sdtEndPr>
        <w:rPr>
          <w:sz w:val="24"/>
        </w:rPr>
      </w:sdtEndPr>
      <w:sdtContent>
        <w:sdt>
          <w:sdtPr>
            <w:rPr>
              <w:sz w:val="22"/>
              <w:lang w:val="zh-CN"/>
            </w:rPr>
            <w:id w:val="1241368415"/>
            <w:docPartObj>
              <w:docPartGallery w:val="Table of Contents"/>
              <w:docPartUnique/>
            </w:docPartObj>
          </w:sdtPr>
          <w:sdtEndPr>
            <w:rPr>
              <w:b/>
              <w:bCs/>
              <w:sz w:val="24"/>
              <w:szCs w:val="24"/>
            </w:rPr>
          </w:sdtEndPr>
          <w:sdtContent>
            <w:p w14:paraId="5B84C7FE" w14:textId="77777777" w:rsidR="00822D20" w:rsidRDefault="00000000">
              <w:pPr>
                <w:tabs>
                  <w:tab w:val="left" w:pos="5940"/>
                </w:tabs>
                <w:autoSpaceDE/>
                <w:autoSpaceDN/>
                <w:adjustRightInd/>
                <w:spacing w:line="240" w:lineRule="auto"/>
                <w:ind w:firstLineChars="0" w:firstLine="0"/>
                <w:jc w:val="center"/>
                <w:rPr>
                  <w:rFonts w:ascii="微软雅黑" w:eastAsia="微软雅黑" w:hAnsi="微软雅黑" w:hint="eastAsia"/>
                  <w:b/>
                  <w:sz w:val="36"/>
                  <w:szCs w:val="36"/>
                  <w:lang w:val="zh-CN"/>
                </w:rPr>
              </w:pPr>
              <w:r>
                <w:rPr>
                  <w:rFonts w:ascii="微软雅黑" w:eastAsia="微软雅黑" w:hAnsi="微软雅黑"/>
                  <w:b/>
                  <w:sz w:val="36"/>
                  <w:szCs w:val="36"/>
                  <w:lang w:val="zh-CN"/>
                </w:rPr>
                <w:t>目</w:t>
              </w:r>
              <w:r>
                <w:rPr>
                  <w:rFonts w:ascii="微软雅黑" w:eastAsia="微软雅黑" w:hAnsi="微软雅黑" w:hint="eastAsia"/>
                  <w:b/>
                  <w:sz w:val="36"/>
                  <w:szCs w:val="36"/>
                  <w:lang w:val="zh-CN"/>
                </w:rPr>
                <w:t xml:space="preserve">  </w:t>
              </w:r>
              <w:r>
                <w:rPr>
                  <w:rFonts w:ascii="微软雅黑" w:eastAsia="微软雅黑" w:hAnsi="微软雅黑"/>
                  <w:b/>
                  <w:sz w:val="36"/>
                  <w:szCs w:val="36"/>
                  <w:lang w:val="zh-CN"/>
                </w:rPr>
                <w:t>录</w:t>
              </w:r>
            </w:p>
            <w:p w14:paraId="0FF93ACF" w14:textId="77777777" w:rsidR="00822D2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10793" w:history="1">
                <w:r>
                  <w:rPr>
                    <w:rFonts w:ascii="微软雅黑" w:eastAsia="微软雅黑" w:hAnsi="微软雅黑" w:hint="eastAsia"/>
                    <w:szCs w:val="44"/>
                  </w:rPr>
                  <w:t>第一部分：备赛过程总结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_Toc10793 \h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hyperlink>
            </w:p>
            <w:p w14:paraId="6751E160" w14:textId="77777777" w:rsidR="00822D2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3075" w:history="1">
                <w:r>
                  <w:rPr>
                    <w:rFonts w:eastAsia="华文楷体" w:hint="eastAsia"/>
                    <w:szCs w:val="32"/>
                  </w:rPr>
                  <w:t xml:space="preserve">1 </w:t>
                </w:r>
                <w:r>
                  <w:rPr>
                    <w:rFonts w:ascii="楷体" w:eastAsia="楷体" w:hAnsi="楷体" w:hint="eastAsia"/>
                    <w:szCs w:val="32"/>
                  </w:rPr>
                  <w:t>方案构思</w:t>
                </w:r>
                <w:r>
                  <w:rPr>
                    <w:rFonts w:eastAsia="华文楷体" w:hint="eastAsia"/>
                    <w:szCs w:val="32"/>
                  </w:rPr>
                  <w:t>（楷体三号，加粗）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_Toc3075 \h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hyperlink>
            </w:p>
            <w:p w14:paraId="4B401955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577" w:history="1">
                <w:r>
                  <w:rPr>
                    <w:rFonts w:eastAsia="华文楷体" w:hint="eastAsia"/>
                    <w:szCs w:val="24"/>
                  </w:rPr>
                  <w:t xml:space="preserve">1.1 </w:t>
                </w:r>
                <w:r>
                  <w:rPr>
                    <w:rFonts w:ascii="楷体" w:eastAsia="楷体" w:hAnsi="楷体" w:hint="eastAsia"/>
                    <w:szCs w:val="24"/>
                  </w:rPr>
                  <w:t>赛题解读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_Toc577 \h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hyperlink>
            </w:p>
            <w:p w14:paraId="7518BC93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7001" w:history="1">
                <w:r>
                  <w:rPr>
                    <w:rFonts w:eastAsia="华文楷体" w:hint="eastAsia"/>
                    <w:szCs w:val="24"/>
                  </w:rPr>
                  <w:t xml:space="preserve">1.2 </w:t>
                </w:r>
                <w:r>
                  <w:rPr>
                    <w:rFonts w:ascii="楷体" w:eastAsia="楷体" w:hAnsi="楷体"/>
                    <w:szCs w:val="24"/>
                  </w:rPr>
                  <w:t>方案</w:t>
                </w:r>
                <w:r>
                  <w:rPr>
                    <w:rFonts w:ascii="楷体" w:eastAsia="楷体" w:hAnsi="楷体" w:hint="eastAsia"/>
                    <w:szCs w:val="24"/>
                  </w:rPr>
                  <w:t>构思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_Toc7001 \h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hyperlink>
            </w:p>
            <w:p w14:paraId="5107466B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12042" w:history="1">
                <w:r>
                  <w:rPr>
                    <w:rFonts w:eastAsia="华文楷体" w:hint="eastAsia"/>
                    <w:szCs w:val="24"/>
                  </w:rPr>
                  <w:t xml:space="preserve">1.3 </w:t>
                </w:r>
                <w:r>
                  <w:rPr>
                    <w:rFonts w:ascii="楷体" w:eastAsia="楷体" w:hAnsi="楷体" w:hint="eastAsia"/>
                    <w:szCs w:val="24"/>
                  </w:rPr>
                  <w:t>细部构造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_Toc12042 \h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hyperlink>
            </w:p>
            <w:p w14:paraId="1F2549D2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8122" w:history="1">
                <w:r>
                  <w:rPr>
                    <w:rFonts w:eastAsia="华文楷体" w:hint="eastAsia"/>
                    <w:szCs w:val="24"/>
                  </w:rPr>
                  <w:t xml:space="preserve">1.4 </w:t>
                </w:r>
                <w:r>
                  <w:rPr>
                    <w:rFonts w:ascii="楷体" w:eastAsia="楷体" w:hAnsi="楷体" w:hint="eastAsia"/>
                    <w:szCs w:val="24"/>
                  </w:rPr>
                  <w:t>材料用表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_Toc8122 \h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hyperlink>
            </w:p>
            <w:p w14:paraId="748DB3AF" w14:textId="77777777" w:rsidR="00822D2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12375" w:history="1">
                <w:r>
                  <w:rPr>
                    <w:rFonts w:eastAsia="华文楷体" w:hint="eastAsia"/>
                    <w:szCs w:val="32"/>
                  </w:rPr>
                  <w:t xml:space="preserve">2 </w:t>
                </w:r>
                <w:r>
                  <w:rPr>
                    <w:rFonts w:ascii="楷体" w:eastAsia="楷体" w:hAnsi="楷体" w:hint="eastAsia"/>
                    <w:szCs w:val="32"/>
                  </w:rPr>
                  <w:t>试验方面</w:t>
                </w:r>
                <w:r>
                  <w:rPr>
                    <w:rFonts w:eastAsia="华文楷体" w:hint="eastAsia"/>
                    <w:szCs w:val="32"/>
                  </w:rPr>
                  <w:t>（楷体三号，加粗）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_Toc12375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7B333BD4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5767" w:history="1">
                <w:r>
                  <w:rPr>
                    <w:rFonts w:eastAsia="华文楷体" w:hint="eastAsia"/>
                    <w:szCs w:val="24"/>
                  </w:rPr>
                  <w:t xml:space="preserve">2.1 </w:t>
                </w:r>
                <w:r>
                  <w:rPr>
                    <w:rFonts w:ascii="楷体" w:eastAsia="楷体" w:hAnsi="楷体" w:hint="eastAsia"/>
                    <w:szCs w:val="24"/>
                  </w:rPr>
                  <w:t>材料测试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_Toc25767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778B2C92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10930" w:history="1">
                <w:r>
                  <w:rPr>
                    <w:rFonts w:eastAsia="华文楷体" w:hint="eastAsia"/>
                    <w:szCs w:val="24"/>
                  </w:rPr>
                  <w:t xml:space="preserve">2.2 </w:t>
                </w:r>
                <w:r>
                  <w:rPr>
                    <w:rFonts w:ascii="楷体" w:eastAsia="楷体" w:hAnsi="楷体" w:hint="eastAsia"/>
                    <w:szCs w:val="24"/>
                  </w:rPr>
                  <w:t>构件测试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_Toc10930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3139E748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12108" w:history="1">
                <w:r>
                  <w:rPr>
                    <w:rFonts w:eastAsia="华文楷体" w:hint="eastAsia"/>
                    <w:szCs w:val="24"/>
                  </w:rPr>
                  <w:t xml:space="preserve">2.3 </w:t>
                </w:r>
                <w:r>
                  <w:rPr>
                    <w:rFonts w:ascii="楷体" w:eastAsia="楷体" w:hAnsi="楷体" w:hint="eastAsia"/>
                    <w:szCs w:val="24"/>
                  </w:rPr>
                  <w:t>结构测试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_Toc12108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156A93F2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4123" w:history="1">
                <w:r>
                  <w:rPr>
                    <w:rFonts w:eastAsia="华文楷体" w:hint="eastAsia"/>
                    <w:szCs w:val="24"/>
                  </w:rPr>
                  <w:t xml:space="preserve">2.4 </w:t>
                </w:r>
                <w:r>
                  <w:rPr>
                    <w:rFonts w:ascii="楷体" w:eastAsia="楷体" w:hAnsi="楷体" w:hint="eastAsia"/>
                    <w:szCs w:val="24"/>
                  </w:rPr>
                  <w:t>细部构造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_Toc24123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34BA55C6" w14:textId="77777777" w:rsidR="00822D2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6245" w:history="1">
                <w:r>
                  <w:rPr>
                    <w:rFonts w:eastAsia="华文楷体" w:hint="eastAsia"/>
                    <w:szCs w:val="32"/>
                  </w:rPr>
                  <w:t xml:space="preserve">3 </w:t>
                </w:r>
                <w:r>
                  <w:rPr>
                    <w:rFonts w:ascii="楷体" w:eastAsia="楷体" w:hAnsi="楷体" w:hint="eastAsia"/>
                    <w:szCs w:val="32"/>
                  </w:rPr>
                  <w:t>计算方面</w:t>
                </w:r>
                <w:r>
                  <w:rPr>
                    <w:rFonts w:eastAsia="华文楷体" w:hint="eastAsia"/>
                    <w:szCs w:val="32"/>
                  </w:rPr>
                  <w:t>（楷体三号，加粗）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_Toc6245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6B7962DF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3922" w:history="1">
                <w:r>
                  <w:rPr>
                    <w:rFonts w:eastAsia="华文楷体" w:hint="eastAsia"/>
                    <w:szCs w:val="24"/>
                  </w:rPr>
                  <w:t xml:space="preserve">3.1 </w:t>
                </w:r>
                <w:r>
                  <w:rPr>
                    <w:rFonts w:ascii="楷体" w:eastAsia="楷体" w:hAnsi="楷体" w:hint="eastAsia"/>
                    <w:szCs w:val="24"/>
                  </w:rPr>
                  <w:t>建模方法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_Toc23922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2AD2EBF7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6749" w:history="1">
                <w:r>
                  <w:rPr>
                    <w:rFonts w:eastAsia="华文楷体" w:hint="eastAsia"/>
                    <w:szCs w:val="24"/>
                  </w:rPr>
                  <w:t xml:space="preserve">3.2 </w:t>
                </w:r>
                <w:r>
                  <w:rPr>
                    <w:rFonts w:ascii="楷体" w:eastAsia="楷体" w:hAnsi="楷体" w:hint="eastAsia"/>
                    <w:szCs w:val="24"/>
                  </w:rPr>
                  <w:t>建模参数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_Toc6749 \h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hyperlink>
            </w:p>
            <w:p w14:paraId="78B32C62" w14:textId="77777777" w:rsidR="00822D2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19285" w:history="1">
                <w:r>
                  <w:rPr>
                    <w:rFonts w:ascii="微软雅黑" w:eastAsia="微软雅黑" w:hAnsi="微软雅黑" w:hint="eastAsia"/>
                    <w:szCs w:val="44"/>
                  </w:rPr>
                  <w:t>第二部分：软件计算分析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_Toc19285 \h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hyperlink>
            </w:p>
            <w:p w14:paraId="0CBA9AA6" w14:textId="77777777" w:rsidR="00822D2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7538" w:history="1">
                <w:r>
                  <w:rPr>
                    <w:rFonts w:ascii="楷体" w:eastAsia="楷体" w:hAnsi="楷体" w:hint="eastAsia"/>
                    <w:szCs w:val="32"/>
                  </w:rPr>
                  <w:t xml:space="preserve">4 </w:t>
                </w:r>
                <w:r>
                  <w:rPr>
                    <w:rFonts w:ascii="楷体" w:eastAsia="楷体" w:hAnsi="楷体"/>
                    <w:szCs w:val="32"/>
                  </w:rPr>
                  <w:t>结构建模及主要参数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_Toc7538 \h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hyperlink>
            </w:p>
            <w:p w14:paraId="6DCB8D45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5472" w:history="1">
                <w:r>
                  <w:rPr>
                    <w:rFonts w:ascii="楷体" w:eastAsia="楷体" w:hAnsi="楷体" w:hint="eastAsia"/>
                    <w:szCs w:val="24"/>
                  </w:rPr>
                  <w:t xml:space="preserve">4.1 </w:t>
                </w:r>
                <w:r>
                  <w:rPr>
                    <w:rFonts w:ascii="楷体" w:eastAsia="楷体" w:hAnsi="楷体"/>
                    <w:szCs w:val="24"/>
                  </w:rPr>
                  <w:t>**</w:t>
                </w:r>
                <w:r>
                  <w:rPr>
                    <w:rFonts w:ascii="楷体" w:eastAsia="楷体" w:hAnsi="楷体" w:hint="eastAsia"/>
                    <w:szCs w:val="24"/>
                  </w:rPr>
                  <w:t>软件名称</w:t>
                </w:r>
                <w:r>
                  <w:rPr>
                    <w:rFonts w:ascii="楷体" w:eastAsia="楷体" w:hAnsi="楷体"/>
                    <w:szCs w:val="24"/>
                  </w:rPr>
                  <w:t>**</w:t>
                </w:r>
                <w:r>
                  <w:rPr>
                    <w:rFonts w:ascii="楷体" w:eastAsia="楷体" w:hAnsi="楷体" w:hint="eastAsia"/>
                    <w:szCs w:val="24"/>
                  </w:rPr>
                  <w:t>结构模型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_Toc25472 \h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hyperlink>
            </w:p>
            <w:p w14:paraId="34F78E66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3003" w:history="1">
                <w:r>
                  <w:rPr>
                    <w:rFonts w:ascii="楷体" w:eastAsia="楷体" w:hAnsi="楷体" w:hint="eastAsia"/>
                    <w:szCs w:val="24"/>
                  </w:rPr>
                  <w:t>4.2 结构</w:t>
                </w:r>
                <w:r>
                  <w:rPr>
                    <w:rFonts w:ascii="楷体" w:eastAsia="楷体" w:hAnsi="楷体"/>
                    <w:szCs w:val="24"/>
                  </w:rPr>
                  <w:t>分析中的主要参数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_Toc23003 \h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hyperlink>
            </w:p>
            <w:p w14:paraId="181E9C20" w14:textId="77777777" w:rsidR="00822D2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25643" w:history="1">
                <w:r>
                  <w:rPr>
                    <w:rFonts w:eastAsia="华文楷体" w:hint="eastAsia"/>
                    <w:szCs w:val="32"/>
                  </w:rPr>
                  <w:t xml:space="preserve">5 </w:t>
                </w:r>
                <w:r>
                  <w:rPr>
                    <w:rFonts w:ascii="楷体" w:eastAsia="楷体" w:hAnsi="楷体"/>
                    <w:szCs w:val="32"/>
                  </w:rPr>
                  <w:t>受</w:t>
                </w:r>
                <w:r>
                  <w:rPr>
                    <w:rFonts w:ascii="楷体" w:eastAsia="楷体" w:hAnsi="楷体" w:hint="eastAsia"/>
                    <w:szCs w:val="32"/>
                  </w:rPr>
                  <w:t>力</w:t>
                </w:r>
                <w:r>
                  <w:rPr>
                    <w:rFonts w:ascii="楷体" w:eastAsia="楷体" w:hAnsi="楷体"/>
                    <w:szCs w:val="32"/>
                  </w:rPr>
                  <w:t>分析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_Toc25643 \h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hyperlink>
            </w:p>
            <w:p w14:paraId="69582C86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6695" w:history="1">
                <w:r>
                  <w:rPr>
                    <w:rFonts w:ascii="楷体" w:eastAsia="楷体" w:hAnsi="楷体" w:hint="eastAsia"/>
                    <w:szCs w:val="24"/>
                  </w:rPr>
                  <w:t>5.1 强度分析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_Toc26695 \h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hyperlink>
            </w:p>
            <w:p w14:paraId="76B0F3A8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8988" w:history="1">
                <w:r>
                  <w:rPr>
                    <w:rFonts w:ascii="楷体" w:eastAsia="楷体" w:hAnsi="楷体" w:hint="eastAsia"/>
                    <w:szCs w:val="24"/>
                  </w:rPr>
                  <w:t>5.2 刚度分析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_Toc28988 \h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hyperlink>
            </w:p>
            <w:p w14:paraId="7D807235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3344" w:history="1">
                <w:r>
                  <w:rPr>
                    <w:rFonts w:ascii="楷体" w:eastAsia="楷体" w:hAnsi="楷体" w:hint="eastAsia"/>
                    <w:szCs w:val="24"/>
                  </w:rPr>
                  <w:t>5.3 稳定分析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_Toc23344 \h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hyperlink>
            </w:p>
            <w:p w14:paraId="43AA56F6" w14:textId="77777777" w:rsidR="00822D2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01" w:history="1">
                <w:r>
                  <w:rPr>
                    <w:rFonts w:ascii="楷体" w:eastAsia="楷体" w:hAnsi="楷体" w:hint="eastAsia"/>
                    <w:szCs w:val="24"/>
                  </w:rPr>
                  <w:t>5.4 小结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_Toc201 \h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hyperlink>
            </w:p>
            <w:p w14:paraId="78D6F102" w14:textId="77777777" w:rsidR="00822D2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20431" w:history="1">
                <w:r>
                  <w:rPr>
                    <w:rFonts w:eastAsia="华文楷体" w:hint="eastAsia"/>
                    <w:szCs w:val="32"/>
                  </w:rPr>
                  <w:t xml:space="preserve">6 </w:t>
                </w:r>
                <w:r>
                  <w:rPr>
                    <w:rFonts w:eastAsia="华文楷体"/>
                    <w:szCs w:val="32"/>
                  </w:rPr>
                  <w:t>模型尺寸图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_Toc20431 \h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hyperlink>
            </w:p>
            <w:p w14:paraId="68E8CB2A" w14:textId="77777777" w:rsidR="00822D20" w:rsidRDefault="00000000">
              <w:pPr>
                <w:ind w:firstLineChars="0" w:firstLine="0"/>
                <w:rPr>
                  <w:sz w:val="24"/>
                  <w:szCs w:val="24"/>
                </w:rPr>
              </w:pPr>
              <w:r>
                <w:rPr>
                  <w:bCs/>
                  <w:szCs w:val="28"/>
                  <w:lang w:val="zh-CN"/>
                </w:rPr>
                <w:fldChar w:fldCharType="end"/>
              </w:r>
            </w:p>
          </w:sdtContent>
        </w:sdt>
        <w:p w14:paraId="45C70AC3" w14:textId="77777777" w:rsidR="00822D20" w:rsidRDefault="00000000">
          <w:pPr>
            <w:autoSpaceDE/>
            <w:autoSpaceDN/>
            <w:adjustRightInd/>
            <w:spacing w:line="240" w:lineRule="auto"/>
            <w:ind w:firstLineChars="0" w:firstLine="0"/>
            <w:rPr>
              <w:rFonts w:eastAsia="华文楷体"/>
              <w:b/>
              <w:sz w:val="36"/>
              <w:szCs w:val="36"/>
            </w:rPr>
            <w:sectPr w:rsidR="00822D20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1906" w:h="16838"/>
              <w:pgMar w:top="1418" w:right="1701" w:bottom="1418" w:left="1701" w:header="680" w:footer="907" w:gutter="0"/>
              <w:pgNumType w:start="0"/>
              <w:cols w:space="425"/>
              <w:titlePg/>
              <w:docGrid w:type="linesAndChars" w:linePitch="312"/>
            </w:sectPr>
          </w:pPr>
          <w:r>
            <w:rPr>
              <w:sz w:val="52"/>
              <w:szCs w:val="52"/>
            </w:rPr>
            <w:lastRenderedPageBreak/>
            <w:br w:type="page"/>
          </w:r>
        </w:p>
      </w:sdtContent>
    </w:sdt>
    <w:p w14:paraId="7FF4A205" w14:textId="77777777" w:rsidR="00822D20" w:rsidRDefault="00000000">
      <w:pPr>
        <w:pStyle w:val="af6"/>
        <w:spacing w:beforeLines="50" w:before="156" w:afterLines="50" w:after="156"/>
        <w:ind w:firstLineChars="0" w:firstLine="0"/>
        <w:jc w:val="center"/>
        <w:outlineLvl w:val="0"/>
        <w:rPr>
          <w:rFonts w:ascii="微软雅黑" w:eastAsia="微软雅黑" w:hAnsi="微软雅黑" w:hint="eastAsia"/>
          <w:sz w:val="44"/>
          <w:szCs w:val="44"/>
        </w:rPr>
      </w:pPr>
      <w:bookmarkStart w:id="0" w:name="_Toc10793"/>
      <w:bookmarkStart w:id="1" w:name="_Toc432409695"/>
      <w:bookmarkStart w:id="2" w:name="_Toc432409554"/>
      <w:r>
        <w:rPr>
          <w:rFonts w:ascii="微软雅黑" w:eastAsia="微软雅黑" w:hAnsi="微软雅黑" w:hint="eastAsia"/>
          <w:sz w:val="44"/>
          <w:szCs w:val="44"/>
        </w:rPr>
        <w:lastRenderedPageBreak/>
        <w:t>第一部分：备赛过程总结</w:t>
      </w:r>
      <w:bookmarkEnd w:id="0"/>
    </w:p>
    <w:p w14:paraId="66F88915" w14:textId="77777777" w:rsidR="00822D20" w:rsidRDefault="00000000">
      <w:pPr>
        <w:pStyle w:val="af6"/>
        <w:numPr>
          <w:ilvl w:val="0"/>
          <w:numId w:val="1"/>
        </w:numPr>
        <w:spacing w:beforeLines="100" w:before="312" w:afterLines="50" w:after="156"/>
        <w:ind w:left="0" w:firstLineChars="0" w:firstLine="0"/>
        <w:outlineLvl w:val="0"/>
        <w:rPr>
          <w:rFonts w:eastAsia="华文楷体"/>
          <w:sz w:val="32"/>
          <w:szCs w:val="32"/>
        </w:rPr>
      </w:pPr>
      <w:bookmarkStart w:id="3" w:name="_Toc3075"/>
      <w:bookmarkEnd w:id="1"/>
      <w:bookmarkEnd w:id="2"/>
      <w:r>
        <w:rPr>
          <w:rFonts w:ascii="楷体" w:eastAsia="楷体" w:hAnsi="楷体" w:hint="eastAsia"/>
          <w:b/>
          <w:sz w:val="32"/>
          <w:szCs w:val="32"/>
        </w:rPr>
        <w:t>方案构思</w:t>
      </w:r>
      <w:r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3"/>
    </w:p>
    <w:p w14:paraId="67AFE0CA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4" w:name="_Toc577"/>
      <w:bookmarkStart w:id="5" w:name="_Toc432409555"/>
      <w:bookmarkStart w:id="6" w:name="_Toc432409696"/>
      <w:r>
        <w:rPr>
          <w:rFonts w:ascii="楷体" w:eastAsia="楷体" w:hAnsi="楷体" w:hint="eastAsia"/>
          <w:b/>
          <w:sz w:val="28"/>
          <w:szCs w:val="24"/>
        </w:rPr>
        <w:t>赛题解读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（对赛题的基本要求进行简要概况）</w:t>
      </w:r>
      <w:bookmarkEnd w:id="4"/>
    </w:p>
    <w:p w14:paraId="614F9061" w14:textId="77777777" w:rsidR="00822D20" w:rsidRDefault="00822D20">
      <w:pPr>
        <w:pStyle w:val="af6"/>
        <w:spacing w:beforeLines="50" w:before="156"/>
        <w:ind w:left="992" w:firstLineChars="0" w:firstLine="0"/>
        <w:outlineLvl w:val="1"/>
        <w:rPr>
          <w:rFonts w:eastAsia="华文楷体"/>
          <w:sz w:val="28"/>
          <w:szCs w:val="24"/>
        </w:rPr>
      </w:pPr>
    </w:p>
    <w:p w14:paraId="4462C1C3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7" w:name="_Toc7001"/>
      <w:r>
        <w:rPr>
          <w:rFonts w:ascii="楷体" w:eastAsia="楷体" w:hAnsi="楷体"/>
          <w:b/>
          <w:sz w:val="28"/>
          <w:szCs w:val="24"/>
        </w:rPr>
        <w:t>方案</w:t>
      </w:r>
      <w:bookmarkEnd w:id="5"/>
      <w:bookmarkEnd w:id="6"/>
      <w:r>
        <w:rPr>
          <w:rFonts w:ascii="楷体" w:eastAsia="楷体" w:hAnsi="楷体" w:hint="eastAsia"/>
          <w:b/>
          <w:sz w:val="28"/>
          <w:szCs w:val="24"/>
        </w:rPr>
        <w:t>构思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（可结合参数组合差异</w:t>
      </w:r>
      <w:r>
        <w:rPr>
          <w:rFonts w:ascii="仿宋" w:eastAsia="仿宋" w:hAnsi="仿宋"/>
          <w:b/>
          <w:color w:val="FF0000"/>
          <w:sz w:val="24"/>
          <w:szCs w:val="24"/>
          <w:u w:val="single"/>
        </w:rPr>
        <w:t>对结构</w:t>
      </w:r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方案、</w:t>
      </w:r>
      <w:proofErr w:type="gramStart"/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传力路径</w:t>
      </w:r>
      <w:proofErr w:type="gramEnd"/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、模型效率等进行比对）</w:t>
      </w:r>
      <w:bookmarkEnd w:id="7"/>
    </w:p>
    <w:p w14:paraId="1BB03E98" w14:textId="77777777" w:rsidR="00822D20" w:rsidRDefault="00000000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535DFE25" w14:textId="77777777" w:rsidR="00822D20" w:rsidRDefault="00000000">
      <w:pPr>
        <w:pStyle w:val="af8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1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</w:p>
    <w:p w14:paraId="57EBC2BB" w14:textId="77777777" w:rsidR="00822D20" w:rsidRDefault="00000000">
      <w:pPr>
        <w:pStyle w:val="af8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2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bookmarkStart w:id="8" w:name="_Toc306479462"/>
      <w:bookmarkStart w:id="9" w:name="_Toc306479135"/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</w:p>
    <w:bookmarkEnd w:id="8"/>
    <w:bookmarkEnd w:id="9"/>
    <w:p w14:paraId="0A9A725A" w14:textId="77777777" w:rsidR="00822D20" w:rsidRDefault="00000000">
      <w:pPr>
        <w:ind w:firstLineChars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6221A82E" w14:textId="77777777" w:rsidR="00822D20" w:rsidRDefault="00000000">
      <w:p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1-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中列出了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403DE379" w14:textId="77777777" w:rsidR="00822D20" w:rsidRDefault="00000000">
      <w:pPr>
        <w:pStyle w:val="af8"/>
        <w:spacing w:beforeLines="50" w:before="156" w:line="240" w:lineRule="auto"/>
        <w:ind w:firstLineChars="0" w:firstLine="0"/>
        <w:jc w:val="center"/>
        <w:rPr>
          <w:rFonts w:ascii="Times New Roman" w:eastAsia="宋体" w:hAnsi="Times New Roman"/>
          <w:b w:val="0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表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-</w:t>
      </w:r>
      <w:r>
        <w:rPr>
          <w:rFonts w:ascii="Times New Roman" w:eastAsia="宋体" w:hAnsi="Times New Roman"/>
          <w:sz w:val="21"/>
          <w:szCs w:val="21"/>
        </w:rPr>
        <w:t xml:space="preserve">1 </w:t>
      </w:r>
      <w:r>
        <w:rPr>
          <w:rFonts w:ascii="Times New Roman" w:eastAsia="宋体" w:hAnsi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/>
          <w:sz w:val="21"/>
          <w:szCs w:val="21"/>
        </w:rPr>
        <w:t>******</w:t>
      </w:r>
      <w:r>
        <w:rPr>
          <w:rFonts w:ascii="Times New Roman" w:eastAsia="宋体" w:hAnsi="Times New Roman" w:hint="eastAsia"/>
          <w:b w:val="0"/>
          <w:color w:val="FF0000"/>
          <w:sz w:val="21"/>
          <w:szCs w:val="21"/>
        </w:rPr>
        <w:t>（所有图表须有编号，表名及表内字体为五号，字体中英文类型同正文，表格格式为三线表，参考</w:t>
      </w:r>
      <w:hyperlink r:id="rId15" w:history="1">
        <w:r>
          <w:rPr>
            <w:rStyle w:val="af4"/>
            <w:rFonts w:ascii="Times New Roman" w:eastAsia="宋体" w:hAnsi="Times New Roman" w:hint="eastAsia"/>
            <w:b w:val="0"/>
            <w:color w:val="FF0000"/>
            <w:sz w:val="21"/>
            <w:szCs w:val="21"/>
          </w:rPr>
          <w:t>https://baike.baidu.com/item/</w:t>
        </w:r>
        <w:r>
          <w:rPr>
            <w:rStyle w:val="af4"/>
            <w:rFonts w:ascii="Times New Roman" w:eastAsia="宋体" w:hAnsi="Times New Roman" w:hint="eastAsia"/>
            <w:b w:val="0"/>
            <w:color w:val="FF0000"/>
            <w:sz w:val="21"/>
            <w:szCs w:val="21"/>
          </w:rPr>
          <w:t>三线表</w:t>
        </w:r>
      </w:hyperlink>
      <w:r>
        <w:rPr>
          <w:rFonts w:ascii="Times New Roman" w:eastAsia="宋体" w:hAnsi="Times New Roman" w:hint="eastAsia"/>
          <w:b w:val="0"/>
          <w:color w:val="FF0000"/>
          <w:sz w:val="21"/>
          <w:szCs w:val="21"/>
        </w:rPr>
        <w:t>）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2577"/>
        <w:gridCol w:w="2951"/>
        <w:gridCol w:w="2780"/>
      </w:tblGrid>
      <w:tr w:rsidR="00822D20" w14:paraId="1F63336E" w14:textId="77777777">
        <w:trPr>
          <w:trHeight w:val="454"/>
        </w:trPr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6EFA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体系</w:t>
            </w:r>
            <w:r>
              <w:rPr>
                <w:b/>
                <w:sz w:val="21"/>
                <w:szCs w:val="21"/>
              </w:rPr>
              <w:t>对比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A3461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体系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832A0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体系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ADF3E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体系</w:t>
            </w:r>
            <w:r>
              <w:rPr>
                <w:rFonts w:hint="eastAsia"/>
                <w:b/>
                <w:sz w:val="21"/>
                <w:szCs w:val="21"/>
              </w:rPr>
              <w:t>*</w:t>
            </w:r>
            <w:r>
              <w:rPr>
                <w:b/>
                <w:sz w:val="21"/>
                <w:szCs w:val="21"/>
              </w:rPr>
              <w:t>*</w:t>
            </w:r>
          </w:p>
        </w:tc>
      </w:tr>
      <w:tr w:rsidR="00822D20" w14:paraId="2395C60B" w14:textId="77777777">
        <w:trPr>
          <w:trHeight w:val="454"/>
        </w:trPr>
        <w:tc>
          <w:tcPr>
            <w:tcW w:w="690" w:type="pct"/>
            <w:tcBorders>
              <w:top w:val="single" w:sz="4" w:space="0" w:color="auto"/>
            </w:tcBorders>
            <w:vAlign w:val="center"/>
          </w:tcPr>
          <w:p w14:paraId="3BB8B7A3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优点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3869B64A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  <w:tc>
          <w:tcPr>
            <w:tcW w:w="1531" w:type="pct"/>
            <w:tcBorders>
              <w:top w:val="single" w:sz="4" w:space="0" w:color="auto"/>
            </w:tcBorders>
            <w:vAlign w:val="center"/>
          </w:tcPr>
          <w:p w14:paraId="4A831910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  <w:tc>
          <w:tcPr>
            <w:tcW w:w="1442" w:type="pct"/>
            <w:tcBorders>
              <w:top w:val="single" w:sz="4" w:space="0" w:color="auto"/>
            </w:tcBorders>
            <w:vAlign w:val="center"/>
          </w:tcPr>
          <w:p w14:paraId="22654F09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</w:tr>
      <w:tr w:rsidR="00822D20" w14:paraId="5C2EB0F8" w14:textId="77777777">
        <w:trPr>
          <w:trHeight w:val="454"/>
        </w:trPr>
        <w:tc>
          <w:tcPr>
            <w:tcW w:w="690" w:type="pct"/>
            <w:tcBorders>
              <w:bottom w:val="single" w:sz="4" w:space="0" w:color="auto"/>
            </w:tcBorders>
            <w:vAlign w:val="center"/>
          </w:tcPr>
          <w:p w14:paraId="43DB4932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缺点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center"/>
          </w:tcPr>
          <w:p w14:paraId="4E93DBA7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  <w:tc>
          <w:tcPr>
            <w:tcW w:w="1531" w:type="pct"/>
            <w:tcBorders>
              <w:bottom w:val="single" w:sz="4" w:space="0" w:color="auto"/>
            </w:tcBorders>
            <w:vAlign w:val="center"/>
          </w:tcPr>
          <w:p w14:paraId="195E835E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vAlign w:val="center"/>
          </w:tcPr>
          <w:p w14:paraId="59E25DA0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</w:tr>
    </w:tbl>
    <w:p w14:paraId="0647FEE0" w14:textId="77777777" w:rsidR="00822D20" w:rsidRDefault="00000000">
      <w:pPr>
        <w:spacing w:beforeLines="50" w:before="156"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模型结构体系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</w:t>
      </w:r>
      <w:r>
        <w:rPr>
          <w:sz w:val="24"/>
          <w:szCs w:val="24"/>
        </w:rPr>
        <w:t>如图</w:t>
      </w:r>
      <w:r>
        <w:rPr>
          <w:rFonts w:hint="eastAsia"/>
          <w:sz w:val="24"/>
          <w:szCs w:val="24"/>
        </w:rPr>
        <w:t>1-1</w:t>
      </w:r>
      <w:r>
        <w:rPr>
          <w:rFonts w:hint="eastAsia"/>
          <w:sz w:val="24"/>
          <w:szCs w:val="24"/>
        </w:rPr>
        <w:t>所示。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22D20" w14:paraId="4FAA74DF" w14:textId="77777777">
        <w:trPr>
          <w:jc w:val="center"/>
        </w:trPr>
        <w:tc>
          <w:tcPr>
            <w:tcW w:w="8306" w:type="dxa"/>
          </w:tcPr>
          <w:p w14:paraId="1309969E" w14:textId="77777777" w:rsidR="00822D20" w:rsidRDefault="00822D2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71E3EA8F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a) 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结构立面</w:t>
            </w:r>
            <w:r>
              <w:rPr>
                <w:sz w:val="21"/>
                <w:szCs w:val="21"/>
              </w:rPr>
              <w:t>图</w:t>
            </w:r>
          </w:p>
        </w:tc>
      </w:tr>
      <w:tr w:rsidR="00822D20" w14:paraId="7C9974EA" w14:textId="77777777">
        <w:trPr>
          <w:jc w:val="center"/>
        </w:trPr>
        <w:tc>
          <w:tcPr>
            <w:tcW w:w="8306" w:type="dxa"/>
          </w:tcPr>
          <w:p w14:paraId="595271D7" w14:textId="77777777" w:rsidR="00822D20" w:rsidRDefault="00822D2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4AE63559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b) </w:t>
            </w:r>
            <w:r>
              <w:rPr>
                <w:sz w:val="21"/>
                <w:szCs w:val="21"/>
              </w:rPr>
              <w:t>模型</w:t>
            </w:r>
            <w:proofErr w:type="gramStart"/>
            <w:r>
              <w:rPr>
                <w:rFonts w:hint="eastAsia"/>
                <w:sz w:val="21"/>
                <w:szCs w:val="21"/>
              </w:rPr>
              <w:t>结构轴侧图</w:t>
            </w:r>
            <w:proofErr w:type="gramEnd"/>
          </w:p>
        </w:tc>
      </w:tr>
    </w:tbl>
    <w:p w14:paraId="26273031" w14:textId="77777777" w:rsidR="00822D2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color w:val="FF0000"/>
          <w:sz w:val="21"/>
          <w:szCs w:val="21"/>
        </w:rPr>
      </w:pPr>
      <w:bookmarkStart w:id="10" w:name="_Toc432409698"/>
      <w:bookmarkStart w:id="11" w:name="_Toc432409557"/>
      <w:r>
        <w:rPr>
          <w:rFonts w:hint="eastAsia"/>
          <w:b/>
          <w:sz w:val="21"/>
          <w:szCs w:val="24"/>
        </w:rPr>
        <w:t>图</w:t>
      </w:r>
      <w:r>
        <w:rPr>
          <w:rFonts w:hint="eastAsia"/>
          <w:b/>
          <w:sz w:val="21"/>
          <w:szCs w:val="24"/>
        </w:rPr>
        <w:t>1-</w:t>
      </w:r>
      <w:r>
        <w:rPr>
          <w:b/>
          <w:sz w:val="21"/>
          <w:szCs w:val="24"/>
        </w:rPr>
        <w:t xml:space="preserve">1 </w:t>
      </w:r>
      <w:r>
        <w:rPr>
          <w:rFonts w:hint="eastAsia"/>
          <w:b/>
          <w:sz w:val="21"/>
          <w:szCs w:val="24"/>
        </w:rPr>
        <w:t xml:space="preserve"> </w:t>
      </w:r>
      <w:r>
        <w:rPr>
          <w:b/>
          <w:sz w:val="21"/>
          <w:szCs w:val="24"/>
        </w:rPr>
        <w:t>******</w:t>
      </w:r>
      <w:r>
        <w:rPr>
          <w:rFonts w:hint="eastAsia"/>
          <w:color w:val="FF0000"/>
          <w:sz w:val="21"/>
          <w:szCs w:val="21"/>
        </w:rPr>
        <w:t>（图名字体为五号，字体中英文类型同正文，采用无边框表格进行排版）</w:t>
      </w:r>
    </w:p>
    <w:p w14:paraId="487092F4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12" w:name="_Toc12042"/>
      <w:r>
        <w:rPr>
          <w:rFonts w:ascii="楷体" w:eastAsia="楷体" w:hAnsi="楷体" w:hint="eastAsia"/>
          <w:b/>
          <w:sz w:val="28"/>
          <w:szCs w:val="24"/>
        </w:rPr>
        <w:t>细部构造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（可展示节点构造图等）</w:t>
      </w:r>
      <w:bookmarkEnd w:id="12"/>
    </w:p>
    <w:p w14:paraId="21C27B9A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13" w:name="_Toc8122"/>
      <w:r>
        <w:rPr>
          <w:rFonts w:ascii="楷体" w:eastAsia="楷体" w:hAnsi="楷体" w:hint="eastAsia"/>
          <w:b/>
          <w:sz w:val="28"/>
          <w:szCs w:val="24"/>
        </w:rPr>
        <w:t>材料用表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（可展示杆件截面和材料用量等）</w:t>
      </w:r>
      <w:bookmarkEnd w:id="13"/>
    </w:p>
    <w:p w14:paraId="3D0C7812" w14:textId="77777777" w:rsidR="00822D20" w:rsidRDefault="00822D20">
      <w:pPr>
        <w:pStyle w:val="af6"/>
        <w:spacing w:beforeLines="50" w:before="156"/>
        <w:ind w:firstLineChars="0" w:firstLine="0"/>
        <w:outlineLvl w:val="1"/>
        <w:rPr>
          <w:rFonts w:eastAsia="华文楷体"/>
          <w:sz w:val="28"/>
          <w:szCs w:val="24"/>
        </w:rPr>
      </w:pPr>
    </w:p>
    <w:p w14:paraId="22671C10" w14:textId="77777777" w:rsidR="00822D20" w:rsidRDefault="00822D20">
      <w:pPr>
        <w:autoSpaceDE/>
        <w:autoSpaceDN/>
        <w:adjustRightInd/>
        <w:spacing w:afterLines="50" w:after="156" w:line="240" w:lineRule="auto"/>
        <w:ind w:firstLineChars="0" w:firstLine="0"/>
        <w:jc w:val="both"/>
        <w:rPr>
          <w:color w:val="FF0000"/>
          <w:sz w:val="21"/>
          <w:szCs w:val="21"/>
        </w:rPr>
      </w:pPr>
    </w:p>
    <w:p w14:paraId="68AC5D43" w14:textId="77777777" w:rsidR="00822D20" w:rsidRDefault="00000000">
      <w:pPr>
        <w:pStyle w:val="af6"/>
        <w:numPr>
          <w:ilvl w:val="0"/>
          <w:numId w:val="1"/>
        </w:numPr>
        <w:spacing w:beforeLines="100" w:before="312" w:afterLines="50" w:after="156"/>
        <w:ind w:left="0" w:firstLineChars="0" w:firstLine="0"/>
        <w:outlineLvl w:val="0"/>
        <w:rPr>
          <w:rFonts w:eastAsia="华文楷体"/>
          <w:sz w:val="32"/>
          <w:szCs w:val="32"/>
        </w:rPr>
      </w:pPr>
      <w:bookmarkStart w:id="14" w:name="_Toc12375"/>
      <w:r>
        <w:rPr>
          <w:rFonts w:ascii="楷体" w:eastAsia="楷体" w:hAnsi="楷体" w:hint="eastAsia"/>
          <w:b/>
          <w:sz w:val="32"/>
          <w:szCs w:val="32"/>
        </w:rPr>
        <w:t>试验方面</w:t>
      </w:r>
      <w:r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14"/>
    </w:p>
    <w:p w14:paraId="3782D02C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15" w:name="_Toc25767"/>
      <w:r>
        <w:rPr>
          <w:rFonts w:ascii="楷体" w:eastAsia="楷体" w:hAnsi="楷体" w:hint="eastAsia"/>
          <w:b/>
          <w:sz w:val="28"/>
          <w:szCs w:val="24"/>
        </w:rPr>
        <w:t>材料测试</w:t>
      </w:r>
      <w:r>
        <w:rPr>
          <w:rFonts w:eastAsia="华文楷体" w:hint="eastAsia"/>
          <w:color w:val="FF0000"/>
          <w:sz w:val="28"/>
          <w:szCs w:val="24"/>
        </w:rPr>
        <w:t>（楷体四号，加粗）（关于材料力学性能的测试方法和结果）</w:t>
      </w:r>
      <w:bookmarkEnd w:id="15"/>
    </w:p>
    <w:p w14:paraId="3078F2FD" w14:textId="77777777" w:rsidR="00822D20" w:rsidRDefault="00000000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2B0EA6EF" w14:textId="77777777" w:rsidR="00822D2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6C26DC30" w14:textId="77777777" w:rsidR="00822D2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29DA1493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2E541E0D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16" w:name="_Toc10930"/>
      <w:r>
        <w:rPr>
          <w:rFonts w:ascii="楷体" w:eastAsia="楷体" w:hAnsi="楷体" w:hint="eastAsia"/>
          <w:b/>
          <w:sz w:val="28"/>
          <w:szCs w:val="24"/>
        </w:rPr>
        <w:t>构件测试</w:t>
      </w:r>
      <w:r>
        <w:rPr>
          <w:rFonts w:eastAsia="华文楷体" w:hint="eastAsia"/>
          <w:color w:val="FF0000"/>
          <w:sz w:val="28"/>
          <w:szCs w:val="24"/>
        </w:rPr>
        <w:t>（楷体四号，加粗）（关于构件力学性能的测试方法和结果）</w:t>
      </w:r>
      <w:bookmarkEnd w:id="16"/>
    </w:p>
    <w:p w14:paraId="6C11999C" w14:textId="77777777" w:rsidR="00822D20" w:rsidRDefault="00000000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7A3EDB0C" w14:textId="77777777" w:rsidR="00822D2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5866526B" w14:textId="77777777" w:rsidR="00822D2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6874C4D6" w14:textId="77777777" w:rsidR="00822D20" w:rsidRDefault="00000000">
      <w:pPr>
        <w:adjustRightInd/>
        <w:ind w:firstLineChars="0" w:firstLine="357"/>
        <w:rPr>
          <w:rFonts w:eastAsia="华文楷体"/>
          <w:sz w:val="28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62B02A25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17" w:name="_Toc12108"/>
      <w:r>
        <w:rPr>
          <w:rFonts w:ascii="楷体" w:eastAsia="楷体" w:hAnsi="楷体" w:hint="eastAsia"/>
          <w:b/>
          <w:sz w:val="28"/>
          <w:szCs w:val="24"/>
        </w:rPr>
        <w:t>结构测试</w:t>
      </w:r>
      <w:r>
        <w:rPr>
          <w:rFonts w:eastAsia="华文楷体" w:hint="eastAsia"/>
          <w:color w:val="FF0000"/>
          <w:sz w:val="28"/>
          <w:szCs w:val="24"/>
        </w:rPr>
        <w:t>（楷体四号，加粗）（关于结构强度和刚度测试的方法和结果）</w:t>
      </w:r>
      <w:bookmarkEnd w:id="17"/>
    </w:p>
    <w:p w14:paraId="1B4DB692" w14:textId="77777777" w:rsidR="00822D20" w:rsidRDefault="00000000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0F61AC73" w14:textId="77777777" w:rsidR="00822D2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31216E1A" w14:textId="77777777" w:rsidR="00822D2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6A89A95E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3E3377C1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18" w:name="_Toc24123"/>
      <w:r>
        <w:rPr>
          <w:rFonts w:ascii="楷体" w:eastAsia="楷体" w:hAnsi="楷体" w:hint="eastAsia"/>
          <w:b/>
          <w:sz w:val="28"/>
          <w:szCs w:val="24"/>
        </w:rPr>
        <w:t>细部构造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（介绍不同杆件截面和节点的细部构造方法）</w:t>
      </w:r>
      <w:bookmarkEnd w:id="18"/>
    </w:p>
    <w:p w14:paraId="57860393" w14:textId="77777777" w:rsidR="00822D20" w:rsidRDefault="00822D20">
      <w:pPr>
        <w:adjustRightInd/>
        <w:ind w:firstLineChars="0" w:firstLine="357"/>
        <w:rPr>
          <w:sz w:val="24"/>
          <w:szCs w:val="24"/>
        </w:rPr>
      </w:pPr>
    </w:p>
    <w:p w14:paraId="4B43FDC9" w14:textId="77777777" w:rsidR="00822D20" w:rsidRDefault="00822D20">
      <w:pPr>
        <w:adjustRightInd/>
        <w:ind w:firstLineChars="0" w:firstLine="357"/>
        <w:rPr>
          <w:sz w:val="24"/>
          <w:szCs w:val="24"/>
        </w:rPr>
      </w:pPr>
    </w:p>
    <w:p w14:paraId="0A6BEAA1" w14:textId="77777777" w:rsidR="00822D20" w:rsidRDefault="00000000">
      <w:pPr>
        <w:pStyle w:val="af6"/>
        <w:numPr>
          <w:ilvl w:val="0"/>
          <w:numId w:val="1"/>
        </w:numPr>
        <w:spacing w:beforeLines="100" w:before="312" w:afterLines="50" w:after="156"/>
        <w:ind w:left="0" w:firstLineChars="0" w:firstLine="0"/>
        <w:outlineLvl w:val="0"/>
        <w:rPr>
          <w:rFonts w:eastAsia="华文楷体"/>
          <w:sz w:val="32"/>
          <w:szCs w:val="32"/>
        </w:rPr>
      </w:pPr>
      <w:bookmarkStart w:id="19" w:name="_Toc6245"/>
      <w:r>
        <w:rPr>
          <w:rFonts w:ascii="楷体" w:eastAsia="楷体" w:hAnsi="楷体" w:hint="eastAsia"/>
          <w:b/>
          <w:sz w:val="32"/>
          <w:szCs w:val="32"/>
        </w:rPr>
        <w:t>计算方面</w:t>
      </w:r>
      <w:r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19"/>
    </w:p>
    <w:p w14:paraId="6914D776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20" w:name="_Toc23922"/>
      <w:r>
        <w:rPr>
          <w:rFonts w:ascii="楷体" w:eastAsia="楷体" w:hAnsi="楷体" w:hint="eastAsia"/>
          <w:b/>
          <w:sz w:val="28"/>
          <w:szCs w:val="24"/>
        </w:rPr>
        <w:t>建模方法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bookmarkEnd w:id="20"/>
    </w:p>
    <w:p w14:paraId="5F9AB3D0" w14:textId="77777777" w:rsidR="00822D20" w:rsidRDefault="00000000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4CF12C9F" w14:textId="77777777" w:rsidR="00822D2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5B49A57A" w14:textId="77777777" w:rsidR="00822D2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335E31BB" w14:textId="77777777" w:rsidR="00822D20" w:rsidRDefault="00000000">
      <w:pPr>
        <w:adjustRightInd/>
        <w:ind w:firstLineChars="0" w:firstLine="357"/>
        <w:rPr>
          <w:rFonts w:eastAsia="华文楷体"/>
          <w:sz w:val="28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3FA6A8CD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21" w:name="_Toc6749"/>
      <w:r>
        <w:rPr>
          <w:rFonts w:ascii="楷体" w:eastAsia="楷体" w:hAnsi="楷体" w:hint="eastAsia"/>
          <w:b/>
          <w:sz w:val="28"/>
          <w:szCs w:val="24"/>
        </w:rPr>
        <w:t>建模参数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bookmarkEnd w:id="21"/>
    </w:p>
    <w:p w14:paraId="77A6A074" w14:textId="77777777" w:rsidR="00822D20" w:rsidRDefault="00000000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4E667621" w14:textId="77777777" w:rsidR="00822D2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4BCEB0B8" w14:textId="77777777" w:rsidR="00822D2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535E6FCA" w14:textId="77777777" w:rsidR="00822D20" w:rsidRDefault="00000000">
      <w:pPr>
        <w:adjustRightInd/>
        <w:ind w:firstLineChars="0" w:firstLine="357"/>
        <w:rPr>
          <w:rFonts w:eastAsia="华文楷体"/>
          <w:sz w:val="28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68F37644" w14:textId="77777777" w:rsidR="00822D20" w:rsidRDefault="00822D20">
      <w:pPr>
        <w:autoSpaceDE/>
        <w:autoSpaceDN/>
        <w:adjustRightInd/>
        <w:spacing w:line="240" w:lineRule="auto"/>
        <w:ind w:firstLineChars="0" w:firstLine="0"/>
        <w:rPr>
          <w:sz w:val="21"/>
          <w:szCs w:val="24"/>
        </w:rPr>
      </w:pPr>
    </w:p>
    <w:p w14:paraId="5F0CFF65" w14:textId="77777777" w:rsidR="00822D20" w:rsidRDefault="00822D2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sz w:val="21"/>
          <w:szCs w:val="24"/>
        </w:rPr>
      </w:pPr>
    </w:p>
    <w:p w14:paraId="10AEA6BA" w14:textId="77777777" w:rsidR="00822D20" w:rsidRDefault="00000000">
      <w:pPr>
        <w:spacing w:beforeLines="50" w:before="156" w:afterLines="50" w:after="156"/>
        <w:ind w:firstLineChars="0" w:firstLine="0"/>
        <w:jc w:val="center"/>
        <w:outlineLvl w:val="0"/>
        <w:rPr>
          <w:rFonts w:eastAsia="微软雅黑"/>
          <w:b/>
          <w:sz w:val="32"/>
          <w:szCs w:val="32"/>
        </w:rPr>
      </w:pPr>
      <w:bookmarkStart w:id="22" w:name="_Toc19285"/>
      <w:r>
        <w:rPr>
          <w:rFonts w:ascii="微软雅黑" w:eastAsia="微软雅黑" w:hAnsi="微软雅黑" w:hint="eastAsia"/>
          <w:sz w:val="44"/>
          <w:szCs w:val="44"/>
        </w:rPr>
        <w:t>第二部分：软件计算分析</w:t>
      </w:r>
      <w:bookmarkEnd w:id="22"/>
    </w:p>
    <w:p w14:paraId="173EE9AA" w14:textId="77777777" w:rsidR="00822D20" w:rsidRDefault="00000000">
      <w:pPr>
        <w:pStyle w:val="af6"/>
        <w:numPr>
          <w:ilvl w:val="0"/>
          <w:numId w:val="1"/>
        </w:numPr>
        <w:spacing w:beforeLines="100" w:before="312" w:afterLines="50" w:after="156"/>
        <w:ind w:left="0" w:firstLineChars="0" w:firstLine="0"/>
        <w:outlineLvl w:val="0"/>
        <w:rPr>
          <w:rFonts w:ascii="楷体" w:eastAsia="楷体" w:hAnsi="楷体" w:hint="eastAsia"/>
          <w:b/>
          <w:sz w:val="32"/>
          <w:szCs w:val="32"/>
        </w:rPr>
      </w:pPr>
      <w:bookmarkStart w:id="23" w:name="_Toc7538"/>
      <w:r>
        <w:rPr>
          <w:rFonts w:ascii="楷体" w:eastAsia="楷体" w:hAnsi="楷体"/>
          <w:b/>
          <w:sz w:val="32"/>
          <w:szCs w:val="32"/>
        </w:rPr>
        <w:t>结构建模及主要参数</w:t>
      </w:r>
      <w:bookmarkEnd w:id="10"/>
      <w:bookmarkEnd w:id="11"/>
      <w:bookmarkEnd w:id="23"/>
    </w:p>
    <w:p w14:paraId="6396EC28" w14:textId="77777777" w:rsidR="00822D20" w:rsidRDefault="00000000">
      <w:pPr>
        <w:pStyle w:val="af8"/>
        <w:ind w:firstLineChars="0"/>
        <w:rPr>
          <w:rFonts w:ascii="Times New Roman" w:eastAsia="宋体" w:hAnsi="Times New Roman"/>
          <w:b w:val="0"/>
          <w:sz w:val="24"/>
          <w:szCs w:val="24"/>
        </w:rPr>
      </w:pPr>
      <w:proofErr w:type="gramStart"/>
      <w:r>
        <w:rPr>
          <w:rFonts w:ascii="Times New Roman" w:eastAsia="宋体" w:hAnsi="Times New Roman" w:hint="eastAsia"/>
          <w:b w:val="0"/>
          <w:sz w:val="24"/>
          <w:szCs w:val="24"/>
        </w:rPr>
        <w:t>本</w:t>
      </w:r>
      <w:r>
        <w:rPr>
          <w:rFonts w:ascii="Times New Roman" w:eastAsia="宋体" w:hAnsi="Times New Roman"/>
          <w:b w:val="0"/>
          <w:sz w:val="24"/>
          <w:szCs w:val="24"/>
        </w:rPr>
        <w:t>结构</w:t>
      </w:r>
      <w:proofErr w:type="gramEnd"/>
      <w:r>
        <w:rPr>
          <w:rFonts w:ascii="Times New Roman" w:eastAsia="宋体" w:hAnsi="Times New Roman" w:hint="eastAsia"/>
          <w:b w:val="0"/>
          <w:sz w:val="24"/>
          <w:szCs w:val="24"/>
        </w:rPr>
        <w:t>采用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 w:hint="eastAsia"/>
          <w:b w:val="0"/>
          <w:sz w:val="24"/>
          <w:szCs w:val="24"/>
        </w:rPr>
        <w:t>软件名称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/>
          <w:b w:val="0"/>
          <w:sz w:val="24"/>
          <w:szCs w:val="24"/>
        </w:rPr>
        <w:t>进行</w:t>
      </w:r>
      <w:r>
        <w:rPr>
          <w:rFonts w:ascii="Times New Roman" w:eastAsia="宋体" w:hAnsi="Times New Roman" w:hint="eastAsia"/>
          <w:b w:val="0"/>
          <w:sz w:val="24"/>
          <w:szCs w:val="24"/>
        </w:rPr>
        <w:t>结构建模及</w:t>
      </w:r>
      <w:r>
        <w:rPr>
          <w:rFonts w:ascii="Times New Roman" w:eastAsia="宋体" w:hAnsi="Times New Roman"/>
          <w:b w:val="0"/>
          <w:sz w:val="24"/>
          <w:szCs w:val="24"/>
        </w:rPr>
        <w:t>分析。</w:t>
      </w:r>
    </w:p>
    <w:p w14:paraId="2FEEACB9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ascii="楷体" w:eastAsia="楷体" w:hAnsi="楷体" w:hint="eastAsia"/>
          <w:b/>
          <w:sz w:val="28"/>
          <w:szCs w:val="24"/>
        </w:rPr>
      </w:pPr>
      <w:bookmarkStart w:id="24" w:name="_Toc25472"/>
      <w:bookmarkStart w:id="25" w:name="_Toc432409559"/>
      <w:bookmarkStart w:id="26" w:name="_Toc432409700"/>
      <w:r>
        <w:rPr>
          <w:rFonts w:ascii="楷体" w:eastAsia="楷体" w:hAnsi="楷体"/>
          <w:b/>
          <w:sz w:val="28"/>
          <w:szCs w:val="24"/>
        </w:rPr>
        <w:t>**</w:t>
      </w:r>
      <w:r>
        <w:rPr>
          <w:rFonts w:ascii="楷体" w:eastAsia="楷体" w:hAnsi="楷体" w:hint="eastAsia"/>
          <w:b/>
          <w:sz w:val="28"/>
          <w:szCs w:val="24"/>
        </w:rPr>
        <w:t>软件名称</w:t>
      </w:r>
      <w:r>
        <w:rPr>
          <w:rFonts w:ascii="楷体" w:eastAsia="楷体" w:hAnsi="楷体"/>
          <w:b/>
          <w:sz w:val="28"/>
          <w:szCs w:val="24"/>
        </w:rPr>
        <w:t>**</w:t>
      </w:r>
      <w:r>
        <w:rPr>
          <w:rFonts w:ascii="楷体" w:eastAsia="楷体" w:hAnsi="楷体" w:hint="eastAsia"/>
          <w:b/>
          <w:sz w:val="28"/>
          <w:szCs w:val="24"/>
        </w:rPr>
        <w:t>结构模型</w:t>
      </w:r>
      <w:bookmarkEnd w:id="24"/>
      <w:bookmarkEnd w:id="25"/>
      <w:bookmarkEnd w:id="26"/>
    </w:p>
    <w:p w14:paraId="72650826" w14:textId="77777777" w:rsidR="00822D20" w:rsidRDefault="00000000">
      <w:pPr>
        <w:pStyle w:val="af8"/>
        <w:ind w:firstLineChars="0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/>
          <w:b w:val="0"/>
          <w:sz w:val="24"/>
          <w:szCs w:val="24"/>
        </w:rPr>
        <w:t>利用有限元分析软件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 w:hint="eastAsia"/>
          <w:b w:val="0"/>
          <w:sz w:val="24"/>
          <w:szCs w:val="24"/>
        </w:rPr>
        <w:t>软件名称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/>
          <w:b w:val="0"/>
          <w:sz w:val="24"/>
          <w:szCs w:val="24"/>
        </w:rPr>
        <w:t>建立了结构的分析模型</w:t>
      </w:r>
      <w:r>
        <w:rPr>
          <w:rFonts w:ascii="Times New Roman" w:eastAsia="宋体" w:hAnsi="Times New Roman" w:hint="eastAsia"/>
          <w:b w:val="0"/>
          <w:sz w:val="24"/>
          <w:szCs w:val="24"/>
        </w:rPr>
        <w:t>，</w:t>
      </w:r>
      <w:r>
        <w:rPr>
          <w:rFonts w:ascii="Times New Roman" w:eastAsia="宋体" w:hAnsi="Times New Roman"/>
          <w:b w:val="0"/>
          <w:sz w:val="24"/>
          <w:szCs w:val="24"/>
        </w:rPr>
        <w:t>如图</w:t>
      </w:r>
      <w:r>
        <w:rPr>
          <w:rFonts w:ascii="Times New Roman" w:eastAsia="宋体" w:hAnsi="Times New Roman"/>
          <w:b w:val="0"/>
          <w:sz w:val="24"/>
          <w:szCs w:val="24"/>
        </w:rPr>
        <w:t>4-1</w:t>
      </w:r>
      <w:r>
        <w:rPr>
          <w:rFonts w:ascii="Times New Roman" w:eastAsia="宋体" w:hAnsi="Times New Roman" w:hint="eastAsia"/>
          <w:b w:val="0"/>
          <w:sz w:val="24"/>
          <w:szCs w:val="24"/>
        </w:rPr>
        <w:t>所示</w:t>
      </w:r>
      <w:r>
        <w:rPr>
          <w:rFonts w:ascii="Times New Roman" w:eastAsia="宋体" w:hAnsi="Times New Roman"/>
          <w:b w:val="0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3430"/>
      </w:tblGrid>
      <w:tr w:rsidR="00822D20" w14:paraId="43F84821" w14:textId="77777777">
        <w:tc>
          <w:tcPr>
            <w:tcW w:w="4866" w:type="dxa"/>
          </w:tcPr>
          <w:p w14:paraId="28F69CEE" w14:textId="77777777" w:rsidR="00822D20" w:rsidRDefault="00822D2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17EF2B82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a)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结构</w:t>
            </w:r>
            <w:r>
              <w:rPr>
                <w:rFonts w:hint="eastAsia"/>
                <w:sz w:val="21"/>
                <w:szCs w:val="21"/>
              </w:rPr>
              <w:t>分析</w:t>
            </w:r>
            <w:r>
              <w:rPr>
                <w:sz w:val="21"/>
                <w:szCs w:val="21"/>
              </w:rPr>
              <w:t>模型三维轴测图</w:t>
            </w:r>
          </w:p>
        </w:tc>
        <w:tc>
          <w:tcPr>
            <w:tcW w:w="3430" w:type="dxa"/>
          </w:tcPr>
          <w:p w14:paraId="4D64D3EC" w14:textId="77777777" w:rsidR="00822D20" w:rsidRDefault="00822D2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3022D954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(b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结构</w:t>
            </w:r>
            <w:r>
              <w:rPr>
                <w:rFonts w:hint="eastAsia"/>
                <w:sz w:val="21"/>
                <w:szCs w:val="21"/>
              </w:rPr>
              <w:t>分析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平面图</w:t>
            </w:r>
          </w:p>
        </w:tc>
      </w:tr>
      <w:tr w:rsidR="00822D20" w14:paraId="52C789A9" w14:textId="77777777">
        <w:tc>
          <w:tcPr>
            <w:tcW w:w="4866" w:type="dxa"/>
          </w:tcPr>
          <w:p w14:paraId="26F3E0F2" w14:textId="77777777" w:rsidR="00822D20" w:rsidRDefault="00822D2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75097E46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c)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结构</w:t>
            </w:r>
            <w:r>
              <w:rPr>
                <w:rFonts w:hint="eastAsia"/>
                <w:sz w:val="21"/>
                <w:szCs w:val="21"/>
              </w:rPr>
              <w:t>分析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立面</w:t>
            </w:r>
            <w:r>
              <w:rPr>
                <w:sz w:val="21"/>
                <w:szCs w:val="21"/>
              </w:rPr>
              <w:t>图</w:t>
            </w:r>
          </w:p>
        </w:tc>
        <w:tc>
          <w:tcPr>
            <w:tcW w:w="3430" w:type="dxa"/>
          </w:tcPr>
          <w:p w14:paraId="083E45E2" w14:textId="77777777" w:rsidR="00822D20" w:rsidRDefault="00822D2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580BABB8" w14:textId="77777777" w:rsidR="00822D2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d)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结构</w:t>
            </w:r>
            <w:r>
              <w:rPr>
                <w:rFonts w:hint="eastAsia"/>
                <w:sz w:val="21"/>
                <w:szCs w:val="21"/>
              </w:rPr>
              <w:t>分析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**</w:t>
            </w:r>
            <w:r>
              <w:rPr>
                <w:sz w:val="21"/>
                <w:szCs w:val="21"/>
              </w:rPr>
              <w:t>图</w:t>
            </w:r>
          </w:p>
        </w:tc>
      </w:tr>
    </w:tbl>
    <w:p w14:paraId="4BF8EDBD" w14:textId="77777777" w:rsidR="00822D2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 xml:space="preserve">1 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******</w:t>
      </w:r>
    </w:p>
    <w:p w14:paraId="27C5413B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ascii="楷体" w:eastAsia="楷体" w:hAnsi="楷体" w:hint="eastAsia"/>
          <w:b/>
          <w:sz w:val="28"/>
          <w:szCs w:val="24"/>
        </w:rPr>
      </w:pPr>
      <w:bookmarkStart w:id="27" w:name="_Toc23003"/>
      <w:r>
        <w:rPr>
          <w:rFonts w:ascii="楷体" w:eastAsia="楷体" w:hAnsi="楷体" w:hint="eastAsia"/>
          <w:b/>
          <w:sz w:val="28"/>
          <w:szCs w:val="24"/>
        </w:rPr>
        <w:t>结构</w:t>
      </w:r>
      <w:r>
        <w:rPr>
          <w:rFonts w:ascii="楷体" w:eastAsia="楷体" w:hAnsi="楷体"/>
          <w:b/>
          <w:sz w:val="28"/>
          <w:szCs w:val="24"/>
        </w:rPr>
        <w:t>分析中的主要参数</w:t>
      </w:r>
      <w:bookmarkEnd w:id="27"/>
    </w:p>
    <w:p w14:paraId="5564388B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sz w:val="24"/>
          <w:szCs w:val="24"/>
        </w:rPr>
        <w:t>在</w:t>
      </w:r>
      <w:r>
        <w:rPr>
          <w:sz w:val="24"/>
          <w:szCs w:val="24"/>
        </w:rPr>
        <w:t>**</w:t>
      </w:r>
      <w:r>
        <w:rPr>
          <w:rFonts w:hint="eastAsia"/>
          <w:sz w:val="24"/>
          <w:szCs w:val="24"/>
        </w:rPr>
        <w:t>软件名称</w:t>
      </w:r>
      <w:r>
        <w:rPr>
          <w:sz w:val="24"/>
          <w:szCs w:val="24"/>
        </w:rPr>
        <w:t>**</w:t>
      </w:r>
      <w:r>
        <w:rPr>
          <w:sz w:val="24"/>
          <w:szCs w:val="24"/>
        </w:rPr>
        <w:t>建模</w:t>
      </w:r>
      <w:r>
        <w:rPr>
          <w:rFonts w:hint="eastAsia"/>
          <w:sz w:val="24"/>
          <w:szCs w:val="24"/>
        </w:rPr>
        <w:t>分析</w:t>
      </w:r>
      <w:r>
        <w:rPr>
          <w:sz w:val="24"/>
          <w:szCs w:val="24"/>
        </w:rPr>
        <w:t>中</w:t>
      </w:r>
      <w:r>
        <w:rPr>
          <w:rFonts w:hint="eastAsia"/>
          <w:sz w:val="24"/>
          <w:szCs w:val="24"/>
        </w:rPr>
        <w:t>，对主要参数进行了如下定义：</w:t>
      </w:r>
    </w:p>
    <w:p w14:paraId="00DA0A9C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材料部分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竹皮的弹性模量设为</w:t>
      </w:r>
      <w:r>
        <w:rPr>
          <w:sz w:val="24"/>
          <w:szCs w:val="24"/>
        </w:rPr>
        <w:t>***N/mm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，抗拉强度设为</w:t>
      </w:r>
      <w:r>
        <w:rPr>
          <w:sz w:val="24"/>
          <w:szCs w:val="24"/>
        </w:rPr>
        <w:t>***N/mm</w:t>
      </w:r>
      <w:r>
        <w:rPr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color w:val="FF0000"/>
          <w:sz w:val="24"/>
          <w:szCs w:val="24"/>
        </w:rPr>
        <w:t>（需注意物理量及单位的撰写格式，物理量符号、物理常量、变量符号用斜体，计量单位等符号均用正体）</w:t>
      </w:r>
    </w:p>
    <w:p w14:paraId="47D5BB8B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）几何信息部分：</w:t>
      </w:r>
      <w:r>
        <w:rPr>
          <w:sz w:val="24"/>
          <w:szCs w:val="24"/>
        </w:rPr>
        <w:t>各构件截面及尺寸按实际情况输入。</w:t>
      </w:r>
      <w:r>
        <w:rPr>
          <w:rFonts w:hint="eastAsia"/>
          <w:sz w:val="24"/>
          <w:szCs w:val="24"/>
        </w:rPr>
        <w:t>其中，杆件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</w:t>
      </w: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采用了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截面尺寸，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。</w:t>
      </w:r>
    </w:p>
    <w:p w14:paraId="6D88982A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荷载工况</w:t>
      </w:r>
      <w:r>
        <w:rPr>
          <w:rFonts w:hint="eastAsia"/>
          <w:sz w:val="24"/>
          <w:szCs w:val="24"/>
        </w:rPr>
        <w:t>部分：根据赛题规定，可能有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</w:t>
      </w:r>
      <w:r>
        <w:rPr>
          <w:sz w:val="24"/>
          <w:szCs w:val="24"/>
        </w:rPr>
        <w:t>种荷载工况</w:t>
      </w:r>
      <w:r>
        <w:rPr>
          <w:rFonts w:hint="eastAsia"/>
          <w:sz w:val="24"/>
          <w:szCs w:val="24"/>
        </w:rPr>
        <w:t>。第一级荷载为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，第二级荷载为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，第三级荷载为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**</w:t>
      </w:r>
      <w:r>
        <w:rPr>
          <w:rFonts w:hint="eastAsia"/>
          <w:sz w:val="24"/>
          <w:szCs w:val="24"/>
        </w:rPr>
        <w:t>软件名称</w:t>
      </w:r>
      <w:r>
        <w:rPr>
          <w:sz w:val="24"/>
          <w:szCs w:val="24"/>
        </w:rPr>
        <w:t>**</w:t>
      </w:r>
      <w:r>
        <w:rPr>
          <w:rFonts w:hint="eastAsia"/>
          <w:sz w:val="24"/>
          <w:szCs w:val="24"/>
        </w:rPr>
        <w:t>中，采用了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设置。</w:t>
      </w:r>
    </w:p>
    <w:p w14:paraId="2C42724E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）结构支座部分：在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施加了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约束。</w:t>
      </w:r>
    </w:p>
    <w:p w14:paraId="0C27D54F" w14:textId="77777777" w:rsidR="00822D20" w:rsidRDefault="00000000">
      <w:pPr>
        <w:autoSpaceDE/>
        <w:autoSpaceDN/>
        <w:adjustRightInd/>
        <w:spacing w:line="240" w:lineRule="auto"/>
        <w:ind w:firstLineChars="0" w:firstLine="0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6F2EE94D" w14:textId="77777777" w:rsidR="00822D20" w:rsidRDefault="00000000">
      <w:pPr>
        <w:pStyle w:val="af6"/>
        <w:numPr>
          <w:ilvl w:val="0"/>
          <w:numId w:val="1"/>
        </w:numPr>
        <w:spacing w:beforeLines="100" w:before="312" w:afterLines="50" w:after="156"/>
        <w:ind w:left="0" w:firstLineChars="0" w:firstLine="0"/>
        <w:outlineLvl w:val="0"/>
        <w:rPr>
          <w:rFonts w:eastAsia="华文楷体"/>
          <w:b/>
          <w:sz w:val="32"/>
          <w:szCs w:val="32"/>
        </w:rPr>
      </w:pPr>
      <w:bookmarkStart w:id="28" w:name="_Toc432409560"/>
      <w:bookmarkStart w:id="29" w:name="_Toc432409701"/>
      <w:bookmarkStart w:id="30" w:name="_Toc25643"/>
      <w:r>
        <w:rPr>
          <w:rFonts w:ascii="楷体" w:eastAsia="楷体" w:hAnsi="楷体"/>
          <w:b/>
          <w:sz w:val="32"/>
          <w:szCs w:val="32"/>
        </w:rPr>
        <w:lastRenderedPageBreak/>
        <w:t>受</w:t>
      </w:r>
      <w:r>
        <w:rPr>
          <w:rFonts w:ascii="楷体" w:eastAsia="楷体" w:hAnsi="楷体" w:hint="eastAsia"/>
          <w:b/>
          <w:sz w:val="32"/>
          <w:szCs w:val="32"/>
        </w:rPr>
        <w:t>力</w:t>
      </w:r>
      <w:r>
        <w:rPr>
          <w:rFonts w:ascii="楷体" w:eastAsia="楷体" w:hAnsi="楷体"/>
          <w:b/>
          <w:sz w:val="32"/>
          <w:szCs w:val="32"/>
        </w:rPr>
        <w:t>分析</w:t>
      </w:r>
      <w:bookmarkEnd w:id="28"/>
      <w:bookmarkEnd w:id="29"/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（可仅给出若干有代表性的情况）</w:t>
      </w:r>
      <w:bookmarkEnd w:id="30"/>
    </w:p>
    <w:p w14:paraId="75B91240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ascii="楷体" w:eastAsia="楷体" w:hAnsi="楷体" w:hint="eastAsia"/>
          <w:b/>
          <w:sz w:val="28"/>
          <w:szCs w:val="24"/>
        </w:rPr>
      </w:pPr>
      <w:bookmarkStart w:id="31" w:name="_Toc26695"/>
      <w:r>
        <w:rPr>
          <w:rFonts w:ascii="楷体" w:eastAsia="楷体" w:hAnsi="楷体" w:hint="eastAsia"/>
          <w:b/>
          <w:sz w:val="28"/>
          <w:szCs w:val="24"/>
        </w:rPr>
        <w:t>强度分析</w:t>
      </w:r>
      <w:bookmarkEnd w:id="31"/>
    </w:p>
    <w:p w14:paraId="57FE1503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）第一级荷载</w:t>
      </w:r>
    </w:p>
    <w:p w14:paraId="4979065B" w14:textId="77777777" w:rsidR="00822D20" w:rsidRDefault="00000000">
      <w:pPr>
        <w:ind w:firstLineChars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42F5AAF9" w14:textId="77777777" w:rsidR="00822D20" w:rsidRDefault="00000000">
      <w:pPr>
        <w:adjustRightInd/>
        <w:ind w:firstLineChars="0" w:firstLine="357"/>
        <w:rPr>
          <w:sz w:val="21"/>
          <w:szCs w:val="21"/>
        </w:rPr>
      </w:pPr>
      <w:r>
        <w:rPr>
          <w:rFonts w:hint="eastAsia"/>
          <w:sz w:val="24"/>
          <w:szCs w:val="24"/>
        </w:rPr>
        <w:t>经分析，其应力情况如图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-1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22D20" w14:paraId="35C3F35A" w14:textId="77777777">
        <w:tc>
          <w:tcPr>
            <w:tcW w:w="8306" w:type="dxa"/>
          </w:tcPr>
          <w:p w14:paraId="65ACEB18" w14:textId="77777777" w:rsidR="00822D20" w:rsidRDefault="00822D2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822D20" w14:paraId="090835D8" w14:textId="77777777">
        <w:tc>
          <w:tcPr>
            <w:tcW w:w="8306" w:type="dxa"/>
          </w:tcPr>
          <w:p w14:paraId="395B924C" w14:textId="77777777" w:rsidR="00822D20" w:rsidRDefault="00822D2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1B0656D8" w14:textId="77777777" w:rsidR="00822D2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1</w:t>
      </w:r>
      <w:r>
        <w:rPr>
          <w:rFonts w:hint="eastAsia"/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******</w:t>
      </w:r>
    </w:p>
    <w:p w14:paraId="5D3E58DC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）第二级荷载</w:t>
      </w:r>
    </w:p>
    <w:p w14:paraId="3BE3D932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2F1034DF" w14:textId="77777777" w:rsidR="00822D20" w:rsidRDefault="00000000">
      <w:pPr>
        <w:adjustRightInd/>
        <w:ind w:firstLineChars="0" w:firstLine="357"/>
        <w:rPr>
          <w:sz w:val="21"/>
          <w:szCs w:val="21"/>
        </w:rPr>
      </w:pPr>
      <w:r>
        <w:rPr>
          <w:rFonts w:hint="eastAsia"/>
          <w:sz w:val="24"/>
          <w:szCs w:val="24"/>
        </w:rPr>
        <w:t>经分析，其应力情况如图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-2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8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22D20" w14:paraId="0E620E2F" w14:textId="77777777">
        <w:tc>
          <w:tcPr>
            <w:tcW w:w="8306" w:type="dxa"/>
          </w:tcPr>
          <w:p w14:paraId="1BC92375" w14:textId="77777777" w:rsidR="00822D20" w:rsidRDefault="00822D2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822D20" w14:paraId="7F3CC941" w14:textId="77777777">
        <w:tc>
          <w:tcPr>
            <w:tcW w:w="8306" w:type="dxa"/>
          </w:tcPr>
          <w:p w14:paraId="62C6C9E9" w14:textId="77777777" w:rsidR="00822D20" w:rsidRDefault="00822D2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5A01CC1B" w14:textId="77777777" w:rsidR="00822D2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</w:t>
      </w:r>
    </w:p>
    <w:p w14:paraId="12000DA4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）第三级荷载</w:t>
      </w:r>
    </w:p>
    <w:p w14:paraId="2717FA49" w14:textId="77777777" w:rsidR="00822D2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5DE994B7" w14:textId="77777777" w:rsidR="00822D20" w:rsidRDefault="00000000">
      <w:pPr>
        <w:adjustRightInd/>
        <w:ind w:firstLineChars="0" w:firstLine="357"/>
        <w:rPr>
          <w:sz w:val="21"/>
          <w:szCs w:val="21"/>
        </w:rPr>
      </w:pPr>
      <w:r>
        <w:rPr>
          <w:rFonts w:hint="eastAsia"/>
          <w:sz w:val="24"/>
          <w:szCs w:val="24"/>
        </w:rPr>
        <w:t>经分析，其应力情况如图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-3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8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22D20" w14:paraId="0F460C44" w14:textId="77777777">
        <w:tc>
          <w:tcPr>
            <w:tcW w:w="8306" w:type="dxa"/>
          </w:tcPr>
          <w:p w14:paraId="64FB1448" w14:textId="77777777" w:rsidR="00822D20" w:rsidRDefault="00822D2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822D20" w14:paraId="7F602A2B" w14:textId="77777777">
        <w:tc>
          <w:tcPr>
            <w:tcW w:w="8306" w:type="dxa"/>
          </w:tcPr>
          <w:p w14:paraId="0D5134B8" w14:textId="77777777" w:rsidR="00822D20" w:rsidRDefault="00822D2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273E9DB9" w14:textId="77777777" w:rsidR="00822D2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</w:t>
      </w:r>
    </w:p>
    <w:p w14:paraId="28357D7A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ascii="楷体" w:eastAsia="楷体" w:hAnsi="楷体" w:hint="eastAsia"/>
          <w:b/>
          <w:sz w:val="28"/>
          <w:szCs w:val="24"/>
        </w:rPr>
      </w:pPr>
      <w:bookmarkStart w:id="32" w:name="_Toc28988"/>
      <w:r>
        <w:rPr>
          <w:rFonts w:ascii="楷体" w:eastAsia="楷体" w:hAnsi="楷体" w:hint="eastAsia"/>
          <w:b/>
          <w:sz w:val="28"/>
          <w:szCs w:val="24"/>
        </w:rPr>
        <w:t>刚度分析</w:t>
      </w:r>
      <w:bookmarkEnd w:id="32"/>
    </w:p>
    <w:p w14:paraId="271B7ECC" w14:textId="77777777" w:rsidR="00822D20" w:rsidRDefault="00000000">
      <w:pPr>
        <w:pStyle w:val="af6"/>
        <w:adjustRightInd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）第一级荷载</w:t>
      </w:r>
    </w:p>
    <w:p w14:paraId="64DC2AE7" w14:textId="77777777" w:rsidR="00822D2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6D66D51A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经分析，其变形情况如图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-4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22D20" w14:paraId="2EC39A5D" w14:textId="77777777">
        <w:tc>
          <w:tcPr>
            <w:tcW w:w="8306" w:type="dxa"/>
          </w:tcPr>
          <w:p w14:paraId="1D0A49F2" w14:textId="77777777" w:rsidR="00822D20" w:rsidRDefault="00822D20">
            <w:pPr>
              <w:adjustRightInd/>
              <w:spacing w:line="240" w:lineRule="auto"/>
              <w:ind w:firstLineChars="0" w:firstLine="357"/>
              <w:rPr>
                <w:sz w:val="24"/>
                <w:szCs w:val="24"/>
              </w:rPr>
            </w:pPr>
          </w:p>
        </w:tc>
      </w:tr>
    </w:tbl>
    <w:p w14:paraId="2105A646" w14:textId="77777777" w:rsidR="00822D2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******</w:t>
      </w:r>
      <w:r>
        <w:rPr>
          <w:rFonts w:hint="eastAsia"/>
          <w:b/>
          <w:sz w:val="21"/>
          <w:szCs w:val="21"/>
        </w:rPr>
        <w:t>变形</w:t>
      </w:r>
      <w:r>
        <w:rPr>
          <w:b/>
          <w:sz w:val="21"/>
          <w:szCs w:val="21"/>
        </w:rPr>
        <w:t>图</w:t>
      </w:r>
    </w:p>
    <w:p w14:paraId="70C87FA7" w14:textId="77777777" w:rsidR="00822D20" w:rsidRDefault="00000000">
      <w:pPr>
        <w:pStyle w:val="af6"/>
        <w:adjustRightInd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）第二级荷载</w:t>
      </w:r>
    </w:p>
    <w:p w14:paraId="56D61AA9" w14:textId="77777777" w:rsidR="00822D2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6EC99BEF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经分析，其变形情况如图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-5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22D20" w14:paraId="325BABF2" w14:textId="77777777">
        <w:tc>
          <w:tcPr>
            <w:tcW w:w="8306" w:type="dxa"/>
          </w:tcPr>
          <w:p w14:paraId="47701829" w14:textId="77777777" w:rsidR="00822D20" w:rsidRDefault="00822D20">
            <w:pPr>
              <w:spacing w:line="240" w:lineRule="auto"/>
              <w:ind w:firstLineChars="0" w:firstLine="0"/>
              <w:jc w:val="center"/>
            </w:pPr>
          </w:p>
        </w:tc>
      </w:tr>
    </w:tbl>
    <w:p w14:paraId="01E02E99" w14:textId="77777777" w:rsidR="00822D2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*******</w:t>
      </w:r>
      <w:r>
        <w:rPr>
          <w:rFonts w:hint="eastAsia"/>
          <w:b/>
          <w:sz w:val="21"/>
          <w:szCs w:val="21"/>
        </w:rPr>
        <w:t>变形</w:t>
      </w:r>
      <w:r>
        <w:rPr>
          <w:b/>
          <w:sz w:val="21"/>
          <w:szCs w:val="21"/>
        </w:rPr>
        <w:t>图</w:t>
      </w:r>
    </w:p>
    <w:p w14:paraId="1068423B" w14:textId="77777777" w:rsidR="00822D20" w:rsidRDefault="00000000">
      <w:pPr>
        <w:pStyle w:val="af6"/>
        <w:adjustRightInd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）第三级荷载</w:t>
      </w:r>
    </w:p>
    <w:p w14:paraId="0AC19014" w14:textId="77777777" w:rsidR="00822D2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3EC1140D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经分析，其变形情况如图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-6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22D20" w14:paraId="5DB186CC" w14:textId="77777777">
        <w:tc>
          <w:tcPr>
            <w:tcW w:w="8306" w:type="dxa"/>
          </w:tcPr>
          <w:p w14:paraId="102B06D3" w14:textId="77777777" w:rsidR="00822D20" w:rsidRDefault="00822D20">
            <w:pPr>
              <w:spacing w:line="240" w:lineRule="auto"/>
              <w:ind w:firstLineChars="0" w:firstLine="0"/>
              <w:jc w:val="center"/>
            </w:pPr>
          </w:p>
        </w:tc>
      </w:tr>
    </w:tbl>
    <w:p w14:paraId="7E8D1826" w14:textId="77777777" w:rsidR="00822D2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6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*******</w:t>
      </w:r>
      <w:r>
        <w:rPr>
          <w:rFonts w:hint="eastAsia"/>
          <w:b/>
          <w:sz w:val="21"/>
          <w:szCs w:val="21"/>
        </w:rPr>
        <w:t>变形</w:t>
      </w:r>
      <w:r>
        <w:rPr>
          <w:b/>
          <w:sz w:val="21"/>
          <w:szCs w:val="21"/>
        </w:rPr>
        <w:t>图</w:t>
      </w:r>
    </w:p>
    <w:p w14:paraId="05E4540F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ascii="楷体" w:eastAsia="楷体" w:hAnsi="楷体" w:hint="eastAsia"/>
          <w:b/>
          <w:sz w:val="28"/>
          <w:szCs w:val="24"/>
        </w:rPr>
      </w:pPr>
      <w:bookmarkStart w:id="33" w:name="_Toc23344"/>
      <w:r>
        <w:rPr>
          <w:rFonts w:ascii="楷体" w:eastAsia="楷体" w:hAnsi="楷体" w:hint="eastAsia"/>
          <w:b/>
          <w:sz w:val="28"/>
          <w:szCs w:val="24"/>
        </w:rPr>
        <w:t>稳定分析</w:t>
      </w:r>
      <w:bookmarkEnd w:id="33"/>
    </w:p>
    <w:p w14:paraId="23796671" w14:textId="77777777" w:rsidR="00822D20" w:rsidRDefault="00000000">
      <w:pPr>
        <w:pStyle w:val="af6"/>
        <w:adjustRightInd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）第一级荷载</w:t>
      </w:r>
    </w:p>
    <w:p w14:paraId="035BD03A" w14:textId="77777777" w:rsidR="00822D2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744FE602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经分析，其失稳模态如图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22D20" w14:paraId="4F3EAC02" w14:textId="77777777">
        <w:tc>
          <w:tcPr>
            <w:tcW w:w="8306" w:type="dxa"/>
          </w:tcPr>
          <w:p w14:paraId="3837C99F" w14:textId="77777777" w:rsidR="00822D20" w:rsidRDefault="00822D20">
            <w:pPr>
              <w:adjustRightInd/>
              <w:spacing w:line="240" w:lineRule="auto"/>
              <w:ind w:firstLineChars="0" w:firstLine="357"/>
              <w:rPr>
                <w:sz w:val="24"/>
                <w:szCs w:val="24"/>
              </w:rPr>
            </w:pPr>
          </w:p>
        </w:tc>
      </w:tr>
    </w:tbl>
    <w:p w14:paraId="32599B00" w14:textId="77777777" w:rsidR="00822D2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7</w:t>
      </w:r>
      <w:r>
        <w:rPr>
          <w:rFonts w:hint="eastAsia"/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******</w:t>
      </w:r>
      <w:r>
        <w:rPr>
          <w:rFonts w:hint="eastAsia"/>
          <w:b/>
          <w:sz w:val="21"/>
          <w:szCs w:val="21"/>
        </w:rPr>
        <w:t>失稳模态</w:t>
      </w:r>
      <w:r>
        <w:rPr>
          <w:b/>
          <w:sz w:val="21"/>
          <w:szCs w:val="21"/>
        </w:rPr>
        <w:t>图</w:t>
      </w:r>
    </w:p>
    <w:p w14:paraId="329C1369" w14:textId="77777777" w:rsidR="00822D20" w:rsidRDefault="00000000">
      <w:pPr>
        <w:pStyle w:val="af6"/>
        <w:adjustRightInd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）第二级荷载</w:t>
      </w:r>
    </w:p>
    <w:p w14:paraId="28A176C4" w14:textId="77777777" w:rsidR="00822D2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55560BF4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经分析，其失稳模态如图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22D20" w14:paraId="0CEF8BB2" w14:textId="77777777">
        <w:tc>
          <w:tcPr>
            <w:tcW w:w="8306" w:type="dxa"/>
          </w:tcPr>
          <w:p w14:paraId="611565CE" w14:textId="77777777" w:rsidR="00822D20" w:rsidRDefault="00822D20">
            <w:pPr>
              <w:spacing w:line="240" w:lineRule="auto"/>
              <w:ind w:firstLineChars="0" w:firstLine="0"/>
              <w:jc w:val="center"/>
            </w:pPr>
          </w:p>
        </w:tc>
      </w:tr>
    </w:tbl>
    <w:p w14:paraId="5CCEE8CE" w14:textId="77777777" w:rsidR="00822D2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8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*******</w:t>
      </w:r>
      <w:r>
        <w:rPr>
          <w:rFonts w:hint="eastAsia"/>
          <w:b/>
          <w:sz w:val="21"/>
          <w:szCs w:val="21"/>
        </w:rPr>
        <w:t>失稳模态</w:t>
      </w:r>
      <w:r>
        <w:rPr>
          <w:b/>
          <w:sz w:val="21"/>
          <w:szCs w:val="21"/>
        </w:rPr>
        <w:t>图</w:t>
      </w:r>
    </w:p>
    <w:p w14:paraId="08C60912" w14:textId="77777777" w:rsidR="00822D20" w:rsidRDefault="00000000">
      <w:pPr>
        <w:pStyle w:val="af6"/>
        <w:adjustRightInd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）第三级荷载</w:t>
      </w:r>
    </w:p>
    <w:p w14:paraId="3056B009" w14:textId="77777777" w:rsidR="00822D2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08AC2177" w14:textId="77777777" w:rsidR="00822D2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经分析，其失稳模态如图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22D20" w14:paraId="7EBEB043" w14:textId="77777777">
        <w:tc>
          <w:tcPr>
            <w:tcW w:w="8306" w:type="dxa"/>
          </w:tcPr>
          <w:p w14:paraId="4E8C7DB0" w14:textId="77777777" w:rsidR="00822D20" w:rsidRDefault="00822D20">
            <w:pPr>
              <w:spacing w:line="240" w:lineRule="auto"/>
              <w:ind w:firstLineChars="0" w:firstLine="0"/>
              <w:jc w:val="center"/>
            </w:pPr>
          </w:p>
        </w:tc>
      </w:tr>
    </w:tbl>
    <w:p w14:paraId="747CE6AF" w14:textId="77777777" w:rsidR="00822D2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9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*******</w:t>
      </w:r>
      <w:r>
        <w:rPr>
          <w:rFonts w:hint="eastAsia"/>
          <w:b/>
          <w:sz w:val="21"/>
          <w:szCs w:val="21"/>
        </w:rPr>
        <w:t>失稳模态</w:t>
      </w:r>
      <w:r>
        <w:rPr>
          <w:b/>
          <w:sz w:val="21"/>
          <w:szCs w:val="21"/>
        </w:rPr>
        <w:t>图</w:t>
      </w:r>
    </w:p>
    <w:p w14:paraId="76AABA96" w14:textId="77777777" w:rsidR="00822D2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ascii="楷体" w:eastAsia="楷体" w:hAnsi="楷体" w:hint="eastAsia"/>
          <w:b/>
          <w:sz w:val="28"/>
          <w:szCs w:val="24"/>
        </w:rPr>
      </w:pPr>
      <w:bookmarkStart w:id="34" w:name="_Toc201"/>
      <w:r>
        <w:rPr>
          <w:rFonts w:ascii="楷体" w:eastAsia="楷体" w:hAnsi="楷体" w:hint="eastAsia"/>
          <w:b/>
          <w:sz w:val="28"/>
          <w:szCs w:val="24"/>
        </w:rPr>
        <w:t>小结</w:t>
      </w:r>
      <w:bookmarkEnd w:id="34"/>
    </w:p>
    <w:p w14:paraId="0EC505CE" w14:textId="77777777" w:rsidR="00822D20" w:rsidRDefault="00000000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综合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分析，可以得到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*******</w:t>
      </w:r>
      <w:r>
        <w:rPr>
          <w:rFonts w:hint="eastAsia"/>
          <w:sz w:val="24"/>
          <w:szCs w:val="24"/>
        </w:rPr>
        <w:t>。</w:t>
      </w:r>
    </w:p>
    <w:p w14:paraId="377C664F" w14:textId="77777777" w:rsidR="00822D20" w:rsidRDefault="00000000">
      <w:pPr>
        <w:pStyle w:val="af6"/>
        <w:numPr>
          <w:ilvl w:val="0"/>
          <w:numId w:val="1"/>
        </w:numPr>
        <w:spacing w:beforeLines="100" w:before="312" w:afterLines="50" w:after="156"/>
        <w:ind w:left="0" w:firstLineChars="0" w:firstLine="0"/>
        <w:outlineLvl w:val="0"/>
        <w:rPr>
          <w:rFonts w:eastAsia="华文楷体"/>
          <w:sz w:val="32"/>
          <w:szCs w:val="32"/>
        </w:rPr>
      </w:pPr>
      <w:r>
        <w:rPr>
          <w:sz w:val="21"/>
          <w:szCs w:val="21"/>
        </w:rPr>
        <w:br w:type="page"/>
      </w:r>
      <w:bookmarkStart w:id="35" w:name="_Toc20431"/>
      <w:bookmarkStart w:id="36" w:name="_Toc432497339"/>
      <w:r>
        <w:rPr>
          <w:rFonts w:eastAsia="华文楷体"/>
          <w:b/>
          <w:sz w:val="32"/>
          <w:szCs w:val="32"/>
        </w:rPr>
        <w:lastRenderedPageBreak/>
        <w:t>模型尺寸图</w:t>
      </w:r>
      <w:bookmarkEnd w:id="35"/>
      <w:bookmarkEnd w:id="36"/>
    </w:p>
    <w:p w14:paraId="3A6DC090" w14:textId="77777777" w:rsidR="00822D20" w:rsidRDefault="00822D2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sz w:val="21"/>
          <w:szCs w:val="21"/>
        </w:rPr>
      </w:pPr>
    </w:p>
    <w:p w14:paraId="1F812251" w14:textId="77777777" w:rsidR="00822D20" w:rsidRDefault="00000000">
      <w:pPr>
        <w:pStyle w:val="af6"/>
        <w:numPr>
          <w:ilvl w:val="0"/>
          <w:numId w:val="2"/>
        </w:numPr>
        <w:autoSpaceDE/>
        <w:autoSpaceDN/>
        <w:adjustRightInd/>
        <w:spacing w:afterLines="50" w:after="156" w:line="240" w:lineRule="auto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模型俯视图</w:t>
      </w:r>
    </w:p>
    <w:p w14:paraId="380E3446" w14:textId="77777777" w:rsidR="00822D20" w:rsidRDefault="00822D20">
      <w:pPr>
        <w:autoSpaceDE/>
        <w:autoSpaceDN/>
        <w:adjustRightInd/>
        <w:spacing w:afterLines="50" w:after="156" w:line="240" w:lineRule="auto"/>
        <w:ind w:firstLineChars="0"/>
        <w:jc w:val="center"/>
        <w:rPr>
          <w:b/>
          <w:sz w:val="21"/>
          <w:szCs w:val="21"/>
        </w:rPr>
      </w:pPr>
    </w:p>
    <w:p w14:paraId="13F839C6" w14:textId="77777777" w:rsidR="00822D20" w:rsidRDefault="00000000">
      <w:pPr>
        <w:pStyle w:val="af6"/>
        <w:numPr>
          <w:ilvl w:val="0"/>
          <w:numId w:val="2"/>
        </w:numPr>
        <w:autoSpaceDE/>
        <w:autoSpaceDN/>
        <w:adjustRightInd/>
        <w:spacing w:afterLines="50" w:after="156" w:line="240" w:lineRule="auto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</w:t>
      </w:r>
      <w:r>
        <w:rPr>
          <w:rFonts w:hint="eastAsia"/>
          <w:sz w:val="21"/>
          <w:szCs w:val="21"/>
        </w:rPr>
        <w:t>正立面</w:t>
      </w:r>
      <w:r>
        <w:rPr>
          <w:sz w:val="21"/>
          <w:szCs w:val="21"/>
        </w:rPr>
        <w:t>图</w:t>
      </w:r>
    </w:p>
    <w:p w14:paraId="34CD1A53" w14:textId="77777777" w:rsidR="00822D20" w:rsidRDefault="00822D20">
      <w:pPr>
        <w:pStyle w:val="af6"/>
        <w:autoSpaceDE/>
        <w:autoSpaceDN/>
        <w:adjustRightInd/>
        <w:spacing w:afterLines="50" w:after="156" w:line="240" w:lineRule="auto"/>
        <w:ind w:left="357" w:firstLineChars="0" w:firstLine="0"/>
        <w:jc w:val="center"/>
        <w:rPr>
          <w:sz w:val="21"/>
          <w:szCs w:val="21"/>
        </w:rPr>
      </w:pPr>
    </w:p>
    <w:p w14:paraId="3B77C13D" w14:textId="77777777" w:rsidR="00822D20" w:rsidRDefault="00000000">
      <w:pPr>
        <w:pStyle w:val="af6"/>
        <w:numPr>
          <w:ilvl w:val="0"/>
          <w:numId w:val="2"/>
        </w:numPr>
        <w:autoSpaceDE/>
        <w:autoSpaceDN/>
        <w:adjustRightInd/>
        <w:spacing w:afterLines="50" w:after="156" w:line="240" w:lineRule="auto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</w:t>
      </w:r>
      <w:r>
        <w:rPr>
          <w:rFonts w:hint="eastAsia"/>
          <w:sz w:val="21"/>
          <w:szCs w:val="21"/>
        </w:rPr>
        <w:t>侧立面</w:t>
      </w:r>
      <w:r>
        <w:rPr>
          <w:sz w:val="21"/>
          <w:szCs w:val="21"/>
        </w:rPr>
        <w:t>图</w:t>
      </w:r>
    </w:p>
    <w:p w14:paraId="7C3D07E4" w14:textId="77777777" w:rsidR="00822D20" w:rsidRDefault="00822D20">
      <w:pPr>
        <w:autoSpaceDE/>
        <w:autoSpaceDN/>
        <w:adjustRightInd/>
        <w:spacing w:afterLines="50" w:after="156" w:line="240" w:lineRule="auto"/>
        <w:ind w:firstLineChars="0"/>
        <w:jc w:val="center"/>
        <w:rPr>
          <w:b/>
          <w:sz w:val="21"/>
          <w:szCs w:val="21"/>
        </w:rPr>
      </w:pPr>
    </w:p>
    <w:p w14:paraId="4C64A1A6" w14:textId="77777777" w:rsidR="00822D20" w:rsidRDefault="00000000">
      <w:pPr>
        <w:pStyle w:val="af6"/>
        <w:numPr>
          <w:ilvl w:val="0"/>
          <w:numId w:val="2"/>
        </w:numPr>
        <w:autoSpaceDE/>
        <w:autoSpaceDN/>
        <w:adjustRightInd/>
        <w:spacing w:afterLines="50" w:after="156" w:line="240" w:lineRule="auto"/>
        <w:ind w:left="357" w:firstLineChars="0" w:hanging="357"/>
        <w:jc w:val="center"/>
        <w:rPr>
          <w:sz w:val="21"/>
          <w:szCs w:val="21"/>
        </w:rPr>
      </w:pPr>
      <w:proofErr w:type="gramStart"/>
      <w:r>
        <w:rPr>
          <w:sz w:val="21"/>
          <w:szCs w:val="21"/>
        </w:rPr>
        <w:t>模型</w:t>
      </w:r>
      <w:r>
        <w:rPr>
          <w:rFonts w:hint="eastAsia"/>
          <w:sz w:val="21"/>
          <w:szCs w:val="21"/>
        </w:rPr>
        <w:t>轴侧</w:t>
      </w:r>
      <w:r>
        <w:rPr>
          <w:sz w:val="21"/>
          <w:szCs w:val="21"/>
        </w:rPr>
        <w:t>图</w:t>
      </w:r>
      <w:proofErr w:type="gramEnd"/>
    </w:p>
    <w:p w14:paraId="4B9A45D4" w14:textId="77777777" w:rsidR="00822D2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8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6-1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</w:t>
      </w:r>
    </w:p>
    <w:p w14:paraId="7875BEC3" w14:textId="77777777" w:rsidR="00822D20" w:rsidRDefault="00000000">
      <w:pPr>
        <w:pStyle w:val="af8"/>
        <w:spacing w:beforeLines="50" w:before="156" w:line="240" w:lineRule="auto"/>
        <w:ind w:firstLineChars="0" w:firstLine="0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表</w:t>
      </w:r>
      <w:r>
        <w:rPr>
          <w:rFonts w:ascii="Times New Roman" w:eastAsia="宋体" w:hAnsi="Times New Roman"/>
          <w:sz w:val="21"/>
          <w:szCs w:val="21"/>
        </w:rPr>
        <w:t>6-1</w:t>
      </w:r>
      <w:r>
        <w:rPr>
          <w:rFonts w:ascii="Times New Roman" w:eastAsia="宋体" w:hAnsi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/>
          <w:sz w:val="21"/>
          <w:szCs w:val="21"/>
        </w:rPr>
        <w:t xml:space="preserve"> </w:t>
      </w:r>
      <w:r>
        <w:rPr>
          <w:rFonts w:ascii="Times New Roman" w:eastAsia="宋体" w:hAnsi="Times New Roman"/>
          <w:sz w:val="21"/>
          <w:szCs w:val="21"/>
        </w:rPr>
        <w:t>主要构件</w:t>
      </w:r>
      <w:r>
        <w:rPr>
          <w:rFonts w:ascii="Times New Roman" w:eastAsia="宋体" w:hAnsi="Times New Roman" w:hint="eastAsia"/>
          <w:sz w:val="21"/>
          <w:szCs w:val="21"/>
        </w:rPr>
        <w:t>参数表</w:t>
      </w:r>
    </w:p>
    <w:tbl>
      <w:tblPr>
        <w:tblStyle w:val="af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2600"/>
        <w:gridCol w:w="3907"/>
        <w:gridCol w:w="1565"/>
      </w:tblGrid>
      <w:tr w:rsidR="00822D20" w14:paraId="3C18F4CD" w14:textId="77777777">
        <w:trPr>
          <w:trHeight w:val="454"/>
          <w:jc w:val="center"/>
        </w:trPr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43C7E" w14:textId="77777777" w:rsidR="00822D2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1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19F25" w14:textId="77777777" w:rsidR="00822D2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截面形状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2FB19" w14:textId="77777777" w:rsidR="00822D2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尺寸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D1D0" w14:textId="77777777" w:rsidR="00822D2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</w:tc>
      </w:tr>
      <w:tr w:rsidR="00822D20" w14:paraId="48425F5E" w14:textId="77777777">
        <w:trPr>
          <w:trHeight w:val="454"/>
          <w:jc w:val="center"/>
        </w:trPr>
        <w:tc>
          <w:tcPr>
            <w:tcW w:w="812" w:type="pct"/>
            <w:tcBorders>
              <w:top w:val="single" w:sz="4" w:space="0" w:color="auto"/>
            </w:tcBorders>
            <w:vAlign w:val="center"/>
          </w:tcPr>
          <w:p w14:paraId="247426F4" w14:textId="77777777" w:rsidR="00822D2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1349" w:type="pct"/>
            <w:tcBorders>
              <w:top w:val="single" w:sz="4" w:space="0" w:color="auto"/>
            </w:tcBorders>
            <w:vAlign w:val="center"/>
          </w:tcPr>
          <w:p w14:paraId="17072740" w14:textId="77777777" w:rsidR="00822D20" w:rsidRDefault="00822D2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027" w:type="pct"/>
            <w:tcBorders>
              <w:top w:val="single" w:sz="4" w:space="0" w:color="auto"/>
            </w:tcBorders>
            <w:vAlign w:val="center"/>
          </w:tcPr>
          <w:p w14:paraId="0879761B" w14:textId="77777777" w:rsidR="00822D2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812" w:type="pct"/>
            <w:tcBorders>
              <w:top w:val="single" w:sz="4" w:space="0" w:color="auto"/>
            </w:tcBorders>
            <w:vAlign w:val="center"/>
          </w:tcPr>
          <w:p w14:paraId="36B49199" w14:textId="77777777" w:rsidR="00822D2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</w:tr>
      <w:tr w:rsidR="00822D20" w14:paraId="25899C48" w14:textId="77777777">
        <w:trPr>
          <w:trHeight w:val="454"/>
          <w:jc w:val="center"/>
        </w:trPr>
        <w:tc>
          <w:tcPr>
            <w:tcW w:w="812" w:type="pct"/>
            <w:vAlign w:val="center"/>
          </w:tcPr>
          <w:p w14:paraId="3551693F" w14:textId="77777777" w:rsidR="00822D2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349" w:type="pct"/>
            <w:vAlign w:val="center"/>
          </w:tcPr>
          <w:p w14:paraId="0F3F7666" w14:textId="77777777" w:rsidR="00822D20" w:rsidRDefault="00822D2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027" w:type="pct"/>
            <w:vAlign w:val="center"/>
          </w:tcPr>
          <w:p w14:paraId="10ADD8BC" w14:textId="77777777" w:rsidR="00822D20" w:rsidRDefault="00000000">
            <w:pPr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812" w:type="pct"/>
            <w:vAlign w:val="center"/>
          </w:tcPr>
          <w:p w14:paraId="7860682E" w14:textId="77777777" w:rsidR="00822D20" w:rsidRDefault="00000000">
            <w:pPr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</w:tr>
      <w:tr w:rsidR="00822D20" w14:paraId="67CBB3C6" w14:textId="77777777">
        <w:trPr>
          <w:trHeight w:val="454"/>
          <w:jc w:val="center"/>
        </w:trPr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2B3D3B77" w14:textId="77777777" w:rsidR="00822D2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</w:t>
            </w:r>
          </w:p>
        </w:tc>
        <w:tc>
          <w:tcPr>
            <w:tcW w:w="1349" w:type="pct"/>
            <w:tcBorders>
              <w:bottom w:val="single" w:sz="4" w:space="0" w:color="auto"/>
            </w:tcBorders>
            <w:vAlign w:val="center"/>
          </w:tcPr>
          <w:p w14:paraId="671F1EBE" w14:textId="77777777" w:rsidR="00822D20" w:rsidRDefault="00822D2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027" w:type="pct"/>
            <w:tcBorders>
              <w:bottom w:val="single" w:sz="4" w:space="0" w:color="auto"/>
            </w:tcBorders>
            <w:vAlign w:val="center"/>
          </w:tcPr>
          <w:p w14:paraId="2FEB490C" w14:textId="77777777" w:rsidR="00822D20" w:rsidRDefault="00822D2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705E2C05" w14:textId="77777777" w:rsidR="00822D20" w:rsidRDefault="00822D2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0CBCABCB" w14:textId="77777777" w:rsidR="00822D20" w:rsidRDefault="00822D20">
      <w:pPr>
        <w:autoSpaceDE/>
        <w:autoSpaceDN/>
        <w:adjustRightInd/>
        <w:spacing w:line="240" w:lineRule="auto"/>
        <w:ind w:firstLineChars="0" w:firstLine="0"/>
        <w:rPr>
          <w:sz w:val="21"/>
          <w:szCs w:val="21"/>
        </w:rPr>
      </w:pPr>
    </w:p>
    <w:p w14:paraId="3D173DB3" w14:textId="77777777" w:rsidR="00822D20" w:rsidRDefault="00822D20">
      <w:pPr>
        <w:autoSpaceDE/>
        <w:autoSpaceDN/>
        <w:adjustRightInd/>
        <w:spacing w:line="240" w:lineRule="auto"/>
        <w:ind w:firstLineChars="0" w:firstLine="0"/>
        <w:rPr>
          <w:sz w:val="21"/>
          <w:szCs w:val="21"/>
        </w:rPr>
      </w:pPr>
    </w:p>
    <w:sectPr w:rsidR="00822D20">
      <w:footerReference w:type="default" r:id="rId16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ACEA" w14:textId="77777777" w:rsidR="008847DB" w:rsidRDefault="008847DB">
      <w:pPr>
        <w:spacing w:line="240" w:lineRule="auto"/>
      </w:pPr>
      <w:r>
        <w:separator/>
      </w:r>
    </w:p>
  </w:endnote>
  <w:endnote w:type="continuationSeparator" w:id="0">
    <w:p w14:paraId="69BBEC43" w14:textId="77777777" w:rsidR="008847DB" w:rsidRDefault="00884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6E4E" w14:textId="77777777" w:rsidR="00822D20" w:rsidRDefault="00822D2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124576"/>
    </w:sdtPr>
    <w:sdtEndPr>
      <w:rPr>
        <w:rFonts w:ascii="Times New Roman" w:hAnsi="Times New Roman" w:cs="Times New Roman"/>
      </w:rPr>
    </w:sdtEndPr>
    <w:sdtContent>
      <w:p w14:paraId="0735A75C" w14:textId="77777777" w:rsidR="00822D20" w:rsidRDefault="00000000">
        <w:pPr>
          <w:pStyle w:val="ac"/>
          <w:jc w:val="center"/>
          <w:rPr>
            <w:rFonts w:ascii="Times New Roman" w:hAnsi="Times New Roman" w:cs="Times New Roman"/>
          </w:rPr>
        </w:pPr>
      </w:p>
    </w:sdtContent>
  </w:sdt>
  <w:p w14:paraId="30621FF5" w14:textId="77777777" w:rsidR="00822D20" w:rsidRDefault="00822D20">
    <w:pPr>
      <w:pStyle w:val="ac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3E5B" w14:textId="77777777" w:rsidR="00822D20" w:rsidRDefault="00822D20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D56" w14:textId="77777777" w:rsidR="00822D20" w:rsidRDefault="00000000">
    <w:pPr>
      <w:pStyle w:val="a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1</w:t>
    </w:r>
    <w:r>
      <w:rPr>
        <w:rFonts w:ascii="Times New Roman" w:hAnsi="Times New Roman" w:cs="Times New Roman"/>
      </w:rPr>
      <w:fldChar w:fldCharType="end"/>
    </w:r>
  </w:p>
  <w:p w14:paraId="50CFD36C" w14:textId="77777777" w:rsidR="00822D20" w:rsidRDefault="00822D20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BED9" w14:textId="77777777" w:rsidR="008847DB" w:rsidRDefault="008847DB">
      <w:r>
        <w:separator/>
      </w:r>
    </w:p>
  </w:footnote>
  <w:footnote w:type="continuationSeparator" w:id="0">
    <w:p w14:paraId="3EADDB9A" w14:textId="77777777" w:rsidR="008847DB" w:rsidRDefault="0088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86EC" w14:textId="77777777" w:rsidR="00822D20" w:rsidRDefault="00822D2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BFA7" w14:textId="23B63EB2" w:rsidR="00822D20" w:rsidRDefault="0031571D">
    <w:pPr>
      <w:pStyle w:val="ae"/>
      <w:rPr>
        <w:rFonts w:ascii="Times New Roman" w:eastAsia="宋体" w:hAnsi="Times New Roman" w:cs="Times New Roman"/>
        <w:color w:val="FF0000"/>
        <w:sz w:val="24"/>
        <w:szCs w:val="24"/>
      </w:rPr>
    </w:pPr>
    <w:r w:rsidRPr="0031571D">
      <w:rPr>
        <w:rFonts w:ascii="Times New Roman" w:eastAsia="宋体" w:hAnsi="Times New Roman" w:cs="Times New Roman" w:hint="eastAsia"/>
        <w:sz w:val="24"/>
        <w:szCs w:val="24"/>
      </w:rPr>
      <w:t>湖南科技大学潇湘学院</w:t>
    </w:r>
    <w:r w:rsidR="00000000">
      <w:rPr>
        <w:rFonts w:ascii="Times New Roman" w:eastAsia="宋体" w:hAnsi="Times New Roman" w:cs="Times New Roman"/>
        <w:sz w:val="24"/>
        <w:szCs w:val="24"/>
      </w:rPr>
      <w:t>2025</w:t>
    </w:r>
    <w:r w:rsidR="00000000">
      <w:rPr>
        <w:rFonts w:ascii="Times New Roman" w:eastAsia="宋体" w:hAnsi="Times New Roman" w:cs="Times New Roman"/>
        <w:sz w:val="24"/>
        <w:szCs w:val="24"/>
      </w:rPr>
      <w:t>年《</w:t>
    </w:r>
    <w:r>
      <w:rPr>
        <w:rFonts w:ascii="Times New Roman" w:eastAsia="宋体" w:hAnsi="Times New Roman" w:cs="Times New Roman" w:hint="eastAsia"/>
        <w:sz w:val="24"/>
        <w:szCs w:val="24"/>
      </w:rPr>
      <w:t>四轮车</w:t>
    </w:r>
    <w:r w:rsidR="00000000">
      <w:rPr>
        <w:rFonts w:ascii="Times New Roman" w:eastAsia="宋体" w:hAnsi="Times New Roman" w:cs="Times New Roman"/>
        <w:sz w:val="24"/>
        <w:szCs w:val="24"/>
      </w:rPr>
      <w:t>结构设计</w:t>
    </w:r>
    <w:r w:rsidR="00000000">
      <w:rPr>
        <w:rFonts w:ascii="Times New Roman" w:eastAsia="宋体" w:hAnsi="Times New Roman" w:cs="Times New Roman" w:hint="eastAsia"/>
        <w:sz w:val="24"/>
        <w:szCs w:val="24"/>
      </w:rPr>
      <w:t>与</w:t>
    </w:r>
    <w:r w:rsidR="00000000">
      <w:rPr>
        <w:rFonts w:ascii="Times New Roman" w:eastAsia="宋体" w:hAnsi="Times New Roman" w:cs="Times New Roman"/>
        <w:sz w:val="24"/>
        <w:szCs w:val="24"/>
      </w:rPr>
      <w:t>制作》理论方案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D60C" w14:textId="77777777" w:rsidR="00822D20" w:rsidRDefault="00822D20">
    <w:pPr>
      <w:pStyle w:val="a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E0A"/>
    <w:multiLevelType w:val="multilevel"/>
    <w:tmpl w:val="07CF3E0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6C531DC"/>
    <w:multiLevelType w:val="multilevel"/>
    <w:tmpl w:val="46C531D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264459709">
    <w:abstractNumId w:val="1"/>
  </w:num>
  <w:num w:numId="2" w16cid:durableId="210272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NlMTA0MjIyYzBmYmM0NzhkYmU2MDY5ZGY2MDVmNTAifQ=="/>
  </w:docVars>
  <w:rsids>
    <w:rsidRoot w:val="003C04F9"/>
    <w:rsid w:val="000046E7"/>
    <w:rsid w:val="000205FF"/>
    <w:rsid w:val="00022EF3"/>
    <w:rsid w:val="00023489"/>
    <w:rsid w:val="00034251"/>
    <w:rsid w:val="000367BF"/>
    <w:rsid w:val="0003759A"/>
    <w:rsid w:val="00040588"/>
    <w:rsid w:val="0007526B"/>
    <w:rsid w:val="000818BB"/>
    <w:rsid w:val="000858EE"/>
    <w:rsid w:val="00094488"/>
    <w:rsid w:val="000A04D5"/>
    <w:rsid w:val="000A7257"/>
    <w:rsid w:val="000B2151"/>
    <w:rsid w:val="000B41E6"/>
    <w:rsid w:val="000B42A7"/>
    <w:rsid w:val="000C17A9"/>
    <w:rsid w:val="000C5E7C"/>
    <w:rsid w:val="000D38F3"/>
    <w:rsid w:val="000D7973"/>
    <w:rsid w:val="000D797D"/>
    <w:rsid w:val="000E4BED"/>
    <w:rsid w:val="000E7B07"/>
    <w:rsid w:val="000F1474"/>
    <w:rsid w:val="000F14D2"/>
    <w:rsid w:val="000F7EFE"/>
    <w:rsid w:val="0010667A"/>
    <w:rsid w:val="00106837"/>
    <w:rsid w:val="00111BB1"/>
    <w:rsid w:val="00115896"/>
    <w:rsid w:val="00115E1E"/>
    <w:rsid w:val="00121914"/>
    <w:rsid w:val="00123773"/>
    <w:rsid w:val="00124CA5"/>
    <w:rsid w:val="001253EE"/>
    <w:rsid w:val="00137FD9"/>
    <w:rsid w:val="0014721E"/>
    <w:rsid w:val="00147B3B"/>
    <w:rsid w:val="00153158"/>
    <w:rsid w:val="00167339"/>
    <w:rsid w:val="00170DCC"/>
    <w:rsid w:val="001715CF"/>
    <w:rsid w:val="00193797"/>
    <w:rsid w:val="001A0752"/>
    <w:rsid w:val="001A27EC"/>
    <w:rsid w:val="001A56FD"/>
    <w:rsid w:val="001B4D2D"/>
    <w:rsid w:val="001B5847"/>
    <w:rsid w:val="001C1292"/>
    <w:rsid w:val="001C4D75"/>
    <w:rsid w:val="001D32D1"/>
    <w:rsid w:val="001F2CF4"/>
    <w:rsid w:val="001F4605"/>
    <w:rsid w:val="001F5433"/>
    <w:rsid w:val="001F74C6"/>
    <w:rsid w:val="002011A6"/>
    <w:rsid w:val="00203EAB"/>
    <w:rsid w:val="002041EF"/>
    <w:rsid w:val="00211F53"/>
    <w:rsid w:val="00212727"/>
    <w:rsid w:val="00213D90"/>
    <w:rsid w:val="00214873"/>
    <w:rsid w:val="00217C69"/>
    <w:rsid w:val="00225AFF"/>
    <w:rsid w:val="00230D03"/>
    <w:rsid w:val="00233884"/>
    <w:rsid w:val="002355D2"/>
    <w:rsid w:val="00237C7C"/>
    <w:rsid w:val="00246A75"/>
    <w:rsid w:val="00255C60"/>
    <w:rsid w:val="002707F5"/>
    <w:rsid w:val="00273DF3"/>
    <w:rsid w:val="00285899"/>
    <w:rsid w:val="002875AA"/>
    <w:rsid w:val="002A47AB"/>
    <w:rsid w:val="002A4BD5"/>
    <w:rsid w:val="002A4CE6"/>
    <w:rsid w:val="002A57E9"/>
    <w:rsid w:val="002A634E"/>
    <w:rsid w:val="002B288A"/>
    <w:rsid w:val="002B3D12"/>
    <w:rsid w:val="002B4FC6"/>
    <w:rsid w:val="002B70B9"/>
    <w:rsid w:val="002C03A7"/>
    <w:rsid w:val="002C2BF4"/>
    <w:rsid w:val="002D44E7"/>
    <w:rsid w:val="002D49CD"/>
    <w:rsid w:val="002F4B85"/>
    <w:rsid w:val="002F4E32"/>
    <w:rsid w:val="002F5678"/>
    <w:rsid w:val="002F6019"/>
    <w:rsid w:val="00301DBA"/>
    <w:rsid w:val="003032F5"/>
    <w:rsid w:val="0031571D"/>
    <w:rsid w:val="00316B85"/>
    <w:rsid w:val="00323656"/>
    <w:rsid w:val="00324490"/>
    <w:rsid w:val="00333D26"/>
    <w:rsid w:val="0033448F"/>
    <w:rsid w:val="003354B1"/>
    <w:rsid w:val="00342012"/>
    <w:rsid w:val="00345F93"/>
    <w:rsid w:val="00360894"/>
    <w:rsid w:val="00362F01"/>
    <w:rsid w:val="00367177"/>
    <w:rsid w:val="003771FE"/>
    <w:rsid w:val="0038306E"/>
    <w:rsid w:val="003932C5"/>
    <w:rsid w:val="00394657"/>
    <w:rsid w:val="003A219C"/>
    <w:rsid w:val="003A3AFD"/>
    <w:rsid w:val="003A49FC"/>
    <w:rsid w:val="003A57F6"/>
    <w:rsid w:val="003A69CE"/>
    <w:rsid w:val="003C04F9"/>
    <w:rsid w:val="003C24BA"/>
    <w:rsid w:val="003C65B0"/>
    <w:rsid w:val="003D0195"/>
    <w:rsid w:val="003D2233"/>
    <w:rsid w:val="003D7B06"/>
    <w:rsid w:val="003D7BD9"/>
    <w:rsid w:val="003E3585"/>
    <w:rsid w:val="003E7197"/>
    <w:rsid w:val="003F1F84"/>
    <w:rsid w:val="003F40C8"/>
    <w:rsid w:val="003F43B9"/>
    <w:rsid w:val="003F6189"/>
    <w:rsid w:val="00406BC0"/>
    <w:rsid w:val="004118EF"/>
    <w:rsid w:val="0042224C"/>
    <w:rsid w:val="00425B19"/>
    <w:rsid w:val="00426D18"/>
    <w:rsid w:val="004306F4"/>
    <w:rsid w:val="004315C7"/>
    <w:rsid w:val="00431CA6"/>
    <w:rsid w:val="0043279B"/>
    <w:rsid w:val="00441E7E"/>
    <w:rsid w:val="0044317F"/>
    <w:rsid w:val="00452E79"/>
    <w:rsid w:val="00465AB6"/>
    <w:rsid w:val="00476F9E"/>
    <w:rsid w:val="00492999"/>
    <w:rsid w:val="004C1228"/>
    <w:rsid w:val="004C27D2"/>
    <w:rsid w:val="004C54E0"/>
    <w:rsid w:val="004D1A5A"/>
    <w:rsid w:val="004D7C1E"/>
    <w:rsid w:val="004E19CA"/>
    <w:rsid w:val="004F18CA"/>
    <w:rsid w:val="004F2B44"/>
    <w:rsid w:val="00503EF0"/>
    <w:rsid w:val="00507977"/>
    <w:rsid w:val="00520E41"/>
    <w:rsid w:val="00525810"/>
    <w:rsid w:val="0052732E"/>
    <w:rsid w:val="00533C48"/>
    <w:rsid w:val="00534F87"/>
    <w:rsid w:val="00546D43"/>
    <w:rsid w:val="0055199E"/>
    <w:rsid w:val="00554ABF"/>
    <w:rsid w:val="00562EB3"/>
    <w:rsid w:val="00567D14"/>
    <w:rsid w:val="00571976"/>
    <w:rsid w:val="00573FBB"/>
    <w:rsid w:val="00583350"/>
    <w:rsid w:val="00584168"/>
    <w:rsid w:val="00594CD0"/>
    <w:rsid w:val="005A0988"/>
    <w:rsid w:val="005A12A2"/>
    <w:rsid w:val="005A1C6C"/>
    <w:rsid w:val="005B7E35"/>
    <w:rsid w:val="005E3E85"/>
    <w:rsid w:val="005E5CA0"/>
    <w:rsid w:val="005F4EFD"/>
    <w:rsid w:val="006068D4"/>
    <w:rsid w:val="0061119B"/>
    <w:rsid w:val="00613320"/>
    <w:rsid w:val="00620B11"/>
    <w:rsid w:val="00622923"/>
    <w:rsid w:val="00624BD2"/>
    <w:rsid w:val="0062659A"/>
    <w:rsid w:val="006365A7"/>
    <w:rsid w:val="00641EA7"/>
    <w:rsid w:val="00643F80"/>
    <w:rsid w:val="00644ABD"/>
    <w:rsid w:val="00644AC7"/>
    <w:rsid w:val="0064544C"/>
    <w:rsid w:val="0064643F"/>
    <w:rsid w:val="00651C8A"/>
    <w:rsid w:val="0065305C"/>
    <w:rsid w:val="00682709"/>
    <w:rsid w:val="0068340F"/>
    <w:rsid w:val="0068473B"/>
    <w:rsid w:val="00686CDB"/>
    <w:rsid w:val="00693433"/>
    <w:rsid w:val="00695C5F"/>
    <w:rsid w:val="006A37E4"/>
    <w:rsid w:val="006A5008"/>
    <w:rsid w:val="006B4315"/>
    <w:rsid w:val="006B529D"/>
    <w:rsid w:val="006B5CE0"/>
    <w:rsid w:val="006C4034"/>
    <w:rsid w:val="006C4C52"/>
    <w:rsid w:val="006C6536"/>
    <w:rsid w:val="006E2128"/>
    <w:rsid w:val="006E7F5C"/>
    <w:rsid w:val="006F3C85"/>
    <w:rsid w:val="0071209D"/>
    <w:rsid w:val="00716345"/>
    <w:rsid w:val="0072076D"/>
    <w:rsid w:val="00721113"/>
    <w:rsid w:val="0073192E"/>
    <w:rsid w:val="00733527"/>
    <w:rsid w:val="007423A1"/>
    <w:rsid w:val="00752D03"/>
    <w:rsid w:val="00756115"/>
    <w:rsid w:val="00756BB7"/>
    <w:rsid w:val="00756EFC"/>
    <w:rsid w:val="007637C7"/>
    <w:rsid w:val="00774C0D"/>
    <w:rsid w:val="0077672A"/>
    <w:rsid w:val="0078024C"/>
    <w:rsid w:val="00781182"/>
    <w:rsid w:val="0078404A"/>
    <w:rsid w:val="007936DD"/>
    <w:rsid w:val="0079427A"/>
    <w:rsid w:val="00794F9A"/>
    <w:rsid w:val="007A0468"/>
    <w:rsid w:val="007A6E13"/>
    <w:rsid w:val="007D27F7"/>
    <w:rsid w:val="007E4644"/>
    <w:rsid w:val="007E533C"/>
    <w:rsid w:val="008158D3"/>
    <w:rsid w:val="00815DE2"/>
    <w:rsid w:val="008166F8"/>
    <w:rsid w:val="00822D20"/>
    <w:rsid w:val="0082579B"/>
    <w:rsid w:val="008331BB"/>
    <w:rsid w:val="008541A8"/>
    <w:rsid w:val="0086043B"/>
    <w:rsid w:val="00863B61"/>
    <w:rsid w:val="00867845"/>
    <w:rsid w:val="0087758D"/>
    <w:rsid w:val="00877F41"/>
    <w:rsid w:val="008847DB"/>
    <w:rsid w:val="00890090"/>
    <w:rsid w:val="00891328"/>
    <w:rsid w:val="008913B2"/>
    <w:rsid w:val="0089308E"/>
    <w:rsid w:val="00896C0E"/>
    <w:rsid w:val="00897CFF"/>
    <w:rsid w:val="008B057F"/>
    <w:rsid w:val="008B06D7"/>
    <w:rsid w:val="008B3E7C"/>
    <w:rsid w:val="008C10DD"/>
    <w:rsid w:val="008C3974"/>
    <w:rsid w:val="008C39A8"/>
    <w:rsid w:val="008D1D57"/>
    <w:rsid w:val="008D3293"/>
    <w:rsid w:val="008D4D8A"/>
    <w:rsid w:val="008D5320"/>
    <w:rsid w:val="008E0F63"/>
    <w:rsid w:val="008E45CB"/>
    <w:rsid w:val="008F0943"/>
    <w:rsid w:val="0090396D"/>
    <w:rsid w:val="00905587"/>
    <w:rsid w:val="009148CE"/>
    <w:rsid w:val="0093722C"/>
    <w:rsid w:val="00940B9E"/>
    <w:rsid w:val="00943CCA"/>
    <w:rsid w:val="00944645"/>
    <w:rsid w:val="0095020F"/>
    <w:rsid w:val="00951F62"/>
    <w:rsid w:val="00953036"/>
    <w:rsid w:val="00953C9E"/>
    <w:rsid w:val="00956C94"/>
    <w:rsid w:val="009578B8"/>
    <w:rsid w:val="009669CC"/>
    <w:rsid w:val="00970408"/>
    <w:rsid w:val="0097099C"/>
    <w:rsid w:val="00971BB9"/>
    <w:rsid w:val="00975BDE"/>
    <w:rsid w:val="00976AFD"/>
    <w:rsid w:val="009816BA"/>
    <w:rsid w:val="00982A13"/>
    <w:rsid w:val="00987422"/>
    <w:rsid w:val="00992C19"/>
    <w:rsid w:val="009B2E7C"/>
    <w:rsid w:val="009C7883"/>
    <w:rsid w:val="009C7F19"/>
    <w:rsid w:val="009D04B0"/>
    <w:rsid w:val="009D194A"/>
    <w:rsid w:val="009D2807"/>
    <w:rsid w:val="009D3FDD"/>
    <w:rsid w:val="009E50F4"/>
    <w:rsid w:val="009F07B0"/>
    <w:rsid w:val="009F119A"/>
    <w:rsid w:val="00A04321"/>
    <w:rsid w:val="00A059E4"/>
    <w:rsid w:val="00A12C35"/>
    <w:rsid w:val="00A15E36"/>
    <w:rsid w:val="00A32C1B"/>
    <w:rsid w:val="00A42B11"/>
    <w:rsid w:val="00A55041"/>
    <w:rsid w:val="00A56BBE"/>
    <w:rsid w:val="00A60903"/>
    <w:rsid w:val="00A61A11"/>
    <w:rsid w:val="00A6226C"/>
    <w:rsid w:val="00A6577C"/>
    <w:rsid w:val="00A67C34"/>
    <w:rsid w:val="00A72DFE"/>
    <w:rsid w:val="00A76E45"/>
    <w:rsid w:val="00A81528"/>
    <w:rsid w:val="00A82706"/>
    <w:rsid w:val="00A836EE"/>
    <w:rsid w:val="00A86765"/>
    <w:rsid w:val="00A91836"/>
    <w:rsid w:val="00A9388E"/>
    <w:rsid w:val="00A94403"/>
    <w:rsid w:val="00A946A9"/>
    <w:rsid w:val="00A951D9"/>
    <w:rsid w:val="00AA1EE9"/>
    <w:rsid w:val="00AB0679"/>
    <w:rsid w:val="00AB75EC"/>
    <w:rsid w:val="00AC72D0"/>
    <w:rsid w:val="00AC7D60"/>
    <w:rsid w:val="00AD533A"/>
    <w:rsid w:val="00AD6F6E"/>
    <w:rsid w:val="00AE422B"/>
    <w:rsid w:val="00AF355B"/>
    <w:rsid w:val="00AF6648"/>
    <w:rsid w:val="00AF76E3"/>
    <w:rsid w:val="00B01229"/>
    <w:rsid w:val="00B04541"/>
    <w:rsid w:val="00B0784D"/>
    <w:rsid w:val="00B10ADA"/>
    <w:rsid w:val="00B20F40"/>
    <w:rsid w:val="00B24719"/>
    <w:rsid w:val="00B30E09"/>
    <w:rsid w:val="00B326B6"/>
    <w:rsid w:val="00B458FD"/>
    <w:rsid w:val="00B501BB"/>
    <w:rsid w:val="00B50651"/>
    <w:rsid w:val="00B5155A"/>
    <w:rsid w:val="00B630BF"/>
    <w:rsid w:val="00B6343D"/>
    <w:rsid w:val="00B70047"/>
    <w:rsid w:val="00B70751"/>
    <w:rsid w:val="00B73657"/>
    <w:rsid w:val="00B76778"/>
    <w:rsid w:val="00B77C30"/>
    <w:rsid w:val="00B80E63"/>
    <w:rsid w:val="00B828A2"/>
    <w:rsid w:val="00B832FB"/>
    <w:rsid w:val="00B8672D"/>
    <w:rsid w:val="00B9355D"/>
    <w:rsid w:val="00B93F36"/>
    <w:rsid w:val="00B94E8A"/>
    <w:rsid w:val="00BA7277"/>
    <w:rsid w:val="00BA7D7B"/>
    <w:rsid w:val="00BB5477"/>
    <w:rsid w:val="00BB5FEE"/>
    <w:rsid w:val="00BB7288"/>
    <w:rsid w:val="00BC1096"/>
    <w:rsid w:val="00BC47EC"/>
    <w:rsid w:val="00BC4F7E"/>
    <w:rsid w:val="00BC7803"/>
    <w:rsid w:val="00BD1243"/>
    <w:rsid w:val="00BD704C"/>
    <w:rsid w:val="00BE152B"/>
    <w:rsid w:val="00BE4839"/>
    <w:rsid w:val="00BF1E08"/>
    <w:rsid w:val="00BF4C92"/>
    <w:rsid w:val="00BF4D30"/>
    <w:rsid w:val="00C00BD3"/>
    <w:rsid w:val="00C05A35"/>
    <w:rsid w:val="00C076BD"/>
    <w:rsid w:val="00C22F5D"/>
    <w:rsid w:val="00C313A0"/>
    <w:rsid w:val="00C32E01"/>
    <w:rsid w:val="00C46D39"/>
    <w:rsid w:val="00C62C72"/>
    <w:rsid w:val="00C65A85"/>
    <w:rsid w:val="00C6644C"/>
    <w:rsid w:val="00C70988"/>
    <w:rsid w:val="00C81347"/>
    <w:rsid w:val="00C85423"/>
    <w:rsid w:val="00C85560"/>
    <w:rsid w:val="00C86162"/>
    <w:rsid w:val="00C87627"/>
    <w:rsid w:val="00C96783"/>
    <w:rsid w:val="00CB7DEF"/>
    <w:rsid w:val="00CC01F6"/>
    <w:rsid w:val="00CD328F"/>
    <w:rsid w:val="00CE3D00"/>
    <w:rsid w:val="00CE4269"/>
    <w:rsid w:val="00CE68E7"/>
    <w:rsid w:val="00CE7A9A"/>
    <w:rsid w:val="00D01FBC"/>
    <w:rsid w:val="00D03001"/>
    <w:rsid w:val="00D03665"/>
    <w:rsid w:val="00D05527"/>
    <w:rsid w:val="00D05C69"/>
    <w:rsid w:val="00D16BC4"/>
    <w:rsid w:val="00D2227C"/>
    <w:rsid w:val="00D23686"/>
    <w:rsid w:val="00D3054B"/>
    <w:rsid w:val="00D310D3"/>
    <w:rsid w:val="00D43CF3"/>
    <w:rsid w:val="00D47324"/>
    <w:rsid w:val="00D57857"/>
    <w:rsid w:val="00D62765"/>
    <w:rsid w:val="00D63ACC"/>
    <w:rsid w:val="00D73861"/>
    <w:rsid w:val="00D85453"/>
    <w:rsid w:val="00D9606C"/>
    <w:rsid w:val="00DA0093"/>
    <w:rsid w:val="00DA0B2C"/>
    <w:rsid w:val="00DA3749"/>
    <w:rsid w:val="00DA43BD"/>
    <w:rsid w:val="00DA6A91"/>
    <w:rsid w:val="00DB30E2"/>
    <w:rsid w:val="00DD2760"/>
    <w:rsid w:val="00DD5D10"/>
    <w:rsid w:val="00DE46C9"/>
    <w:rsid w:val="00DE5655"/>
    <w:rsid w:val="00DE64BB"/>
    <w:rsid w:val="00DE6EFF"/>
    <w:rsid w:val="00DE7673"/>
    <w:rsid w:val="00DF1991"/>
    <w:rsid w:val="00DF5C59"/>
    <w:rsid w:val="00E05C4F"/>
    <w:rsid w:val="00E0687E"/>
    <w:rsid w:val="00E075D0"/>
    <w:rsid w:val="00E11D69"/>
    <w:rsid w:val="00E120CF"/>
    <w:rsid w:val="00E126B1"/>
    <w:rsid w:val="00E16178"/>
    <w:rsid w:val="00E25715"/>
    <w:rsid w:val="00E313C9"/>
    <w:rsid w:val="00E36BF4"/>
    <w:rsid w:val="00E36E97"/>
    <w:rsid w:val="00E3771A"/>
    <w:rsid w:val="00E377B9"/>
    <w:rsid w:val="00E60571"/>
    <w:rsid w:val="00E66307"/>
    <w:rsid w:val="00E848FA"/>
    <w:rsid w:val="00E91A29"/>
    <w:rsid w:val="00E9488C"/>
    <w:rsid w:val="00E95358"/>
    <w:rsid w:val="00EA4B28"/>
    <w:rsid w:val="00EA7C0F"/>
    <w:rsid w:val="00EB05EF"/>
    <w:rsid w:val="00EB10D6"/>
    <w:rsid w:val="00EC09E4"/>
    <w:rsid w:val="00EC167E"/>
    <w:rsid w:val="00EE7142"/>
    <w:rsid w:val="00EF0377"/>
    <w:rsid w:val="00F06036"/>
    <w:rsid w:val="00F06C86"/>
    <w:rsid w:val="00F07895"/>
    <w:rsid w:val="00F16841"/>
    <w:rsid w:val="00F21EEE"/>
    <w:rsid w:val="00F227A0"/>
    <w:rsid w:val="00F33763"/>
    <w:rsid w:val="00F3490A"/>
    <w:rsid w:val="00F349A0"/>
    <w:rsid w:val="00F4395B"/>
    <w:rsid w:val="00F55831"/>
    <w:rsid w:val="00F56BD6"/>
    <w:rsid w:val="00F56DCC"/>
    <w:rsid w:val="00F60C4B"/>
    <w:rsid w:val="00F64F8A"/>
    <w:rsid w:val="00F65293"/>
    <w:rsid w:val="00F66D8A"/>
    <w:rsid w:val="00F7505D"/>
    <w:rsid w:val="00F92DF7"/>
    <w:rsid w:val="00F944D9"/>
    <w:rsid w:val="00F9494C"/>
    <w:rsid w:val="00FA30E1"/>
    <w:rsid w:val="00FB03B9"/>
    <w:rsid w:val="00FB2CF5"/>
    <w:rsid w:val="00FB31F7"/>
    <w:rsid w:val="00FB4F58"/>
    <w:rsid w:val="00FC47E0"/>
    <w:rsid w:val="00FE405F"/>
    <w:rsid w:val="00FE7ACF"/>
    <w:rsid w:val="00FF1039"/>
    <w:rsid w:val="00FF4948"/>
    <w:rsid w:val="0709503F"/>
    <w:rsid w:val="07153AA1"/>
    <w:rsid w:val="073C4359"/>
    <w:rsid w:val="0D7F02AE"/>
    <w:rsid w:val="0DE673CA"/>
    <w:rsid w:val="19C534ED"/>
    <w:rsid w:val="1A371E01"/>
    <w:rsid w:val="1A7B0170"/>
    <w:rsid w:val="1A8E6014"/>
    <w:rsid w:val="228B66AE"/>
    <w:rsid w:val="26F279CD"/>
    <w:rsid w:val="3C506485"/>
    <w:rsid w:val="3FB717A9"/>
    <w:rsid w:val="4598225D"/>
    <w:rsid w:val="4ABC3495"/>
    <w:rsid w:val="4DCE3C60"/>
    <w:rsid w:val="52CC2C1B"/>
    <w:rsid w:val="54B008F9"/>
    <w:rsid w:val="5EBF2AAD"/>
    <w:rsid w:val="5FBA1B89"/>
    <w:rsid w:val="5FCF41C1"/>
    <w:rsid w:val="668876EA"/>
    <w:rsid w:val="685A261F"/>
    <w:rsid w:val="72663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BA9D7"/>
  <w15:docId w15:val="{9CDC0CD4-DF63-4596-84C1-F005A0E3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line="360" w:lineRule="auto"/>
      <w:ind w:firstLineChars="200" w:firstLine="360"/>
    </w:pPr>
    <w:rPr>
      <w:rFonts w:ascii="Times New Roman" w:eastAsia="宋体" w:hAnsi="Times New Roman" w:cs="Times New Roman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Body Text"/>
    <w:basedOn w:val="a"/>
    <w:semiHidden/>
    <w:qFormat/>
    <w:rPr>
      <w:rFonts w:ascii="宋体" w:hAnsi="宋体" w:cs="宋体"/>
      <w:sz w:val="24"/>
      <w:szCs w:val="24"/>
      <w:lang w:eastAsia="en-US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pPr>
      <w:spacing w:line="240" w:lineRule="auto"/>
    </w:pPr>
  </w:style>
  <w:style w:type="paragraph" w:styleId="ac">
    <w:name w:val="footer"/>
    <w:basedOn w:val="a"/>
    <w:link w:val="ad"/>
    <w:uiPriority w:val="99"/>
    <w:unhideWhenUsed/>
    <w:qFormat/>
    <w:pPr>
      <w:widowControl w:val="0"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</w:rPr>
  </w:style>
  <w:style w:type="paragraph" w:styleId="ae">
    <w:name w:val="header"/>
    <w:basedOn w:val="a"/>
    <w:link w:val="af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430"/>
        <w:tab w:val="right" w:leader="dot" w:pos="8494"/>
      </w:tabs>
      <w:adjustRightInd/>
      <w:spacing w:line="480" w:lineRule="auto"/>
      <w:ind w:firstLineChars="0" w:firstLine="0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paragraph" w:styleId="af6">
    <w:name w:val="List Paragraph"/>
    <w:basedOn w:val="a"/>
    <w:link w:val="af7"/>
    <w:uiPriority w:val="34"/>
    <w:qFormat/>
    <w:pPr>
      <w:ind w:firstLine="420"/>
    </w:pPr>
  </w:style>
  <w:style w:type="paragraph" w:customStyle="1" w:styleId="af8">
    <w:name w:val="小标题"/>
    <w:basedOn w:val="a"/>
    <w:link w:val="Char"/>
    <w:qFormat/>
    <w:rPr>
      <w:rFonts w:ascii="华文楷体" w:eastAsia="华文楷体" w:hAnsi="华文楷体"/>
      <w:b/>
      <w:sz w:val="30"/>
      <w:szCs w:val="30"/>
    </w:rPr>
  </w:style>
  <w:style w:type="character" w:customStyle="1" w:styleId="Char">
    <w:name w:val="小标题 Char"/>
    <w:link w:val="af8"/>
    <w:qFormat/>
    <w:rPr>
      <w:rFonts w:ascii="华文楷体" w:eastAsia="华文楷体" w:hAnsi="华文楷体" w:cs="Times New Roman"/>
      <w:b/>
      <w:kern w:val="0"/>
      <w:sz w:val="30"/>
      <w:szCs w:val="30"/>
    </w:rPr>
  </w:style>
  <w:style w:type="paragraph" w:customStyle="1" w:styleId="af9">
    <w:name w:val="设计书正文"/>
    <w:basedOn w:val="a"/>
    <w:link w:val="Char0"/>
    <w:qFormat/>
    <w:pPr>
      <w:spacing w:line="276" w:lineRule="auto"/>
      <w:ind w:firstLine="420"/>
    </w:pPr>
    <w:rPr>
      <w:sz w:val="21"/>
      <w:szCs w:val="21"/>
    </w:rPr>
  </w:style>
  <w:style w:type="character" w:customStyle="1" w:styleId="Char0">
    <w:name w:val="设计书正文 Char"/>
    <w:link w:val="af9"/>
    <w:qFormat/>
    <w:rPr>
      <w:rFonts w:ascii="Times New Roman" w:eastAsia="宋体" w:hAnsi="Times New Roman" w:cs="Times New Roman"/>
      <w:kern w:val="0"/>
      <w:szCs w:val="21"/>
    </w:rPr>
  </w:style>
  <w:style w:type="character" w:customStyle="1" w:styleId="af7">
    <w:name w:val="列表段落 字符"/>
    <w:link w:val="af6"/>
    <w:uiPriority w:val="34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a">
    <w:name w:val="No Spacing"/>
    <w:link w:val="afb"/>
    <w:uiPriority w:val="1"/>
    <w:qFormat/>
    <w:rPr>
      <w:sz w:val="22"/>
      <w:szCs w:val="22"/>
    </w:rPr>
  </w:style>
  <w:style w:type="character" w:customStyle="1" w:styleId="afb">
    <w:name w:val="无间隔 字符"/>
    <w:basedOn w:val="a0"/>
    <w:link w:val="afa"/>
    <w:uiPriority w:val="1"/>
    <w:qFormat/>
    <w:rPr>
      <w:kern w:val="0"/>
      <w:sz w:val="2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autoSpaceDE/>
      <w:autoSpaceDN/>
      <w:adjustRightInd/>
      <w:spacing w:before="240" w:after="0" w:line="259" w:lineRule="auto"/>
      <w:ind w:firstLineChars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Times New Roman" w:eastAsia="宋体" w:hAnsi="Times New Roman" w:cs="Times New Roman"/>
      <w:b/>
      <w:bCs/>
      <w:kern w:val="0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aike.baidu.com/item/&#19977;&#32447;&#34920;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EAF7-C116-4D5D-B6BA-6B113171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2009</Words>
  <Characters>2211</Characters>
  <Application>Microsoft Office Word</Application>
  <DocSecurity>0</DocSecurity>
  <Lines>116</Lines>
  <Paragraphs>136</Paragraphs>
  <ScaleCrop>false</ScaleCrop>
  <Company>China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 huang</cp:lastModifiedBy>
  <cp:revision>12</cp:revision>
  <dcterms:created xsi:type="dcterms:W3CDTF">2020-01-11T06:37:00Z</dcterms:created>
  <dcterms:modified xsi:type="dcterms:W3CDTF">2025-12-03T15:43:00Z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B515DEF94E874A609E359DCB442C5643</vt:lpwstr>
  </property>
  <property fmtid="{D5CDD505-2E9C-101B-9397-08002B2CF9AE}" pid="4" name="KSOTemplateDocerSaveRecord">
    <vt:lpwstr>eyJoZGlkIjoiMjlmNmQ1NjAzZDkxNmQzOTNmOGUxZjZlMzQyZDEzZGQiLCJ1c2VySWQiOiI3NDkwMzc4MTAifQ==</vt:lpwstr>
  </property>
  <property fmtid="{D5CDD505-2E9C-101B-9397-08002B2CF9AE}" pid="5" name="GrammarlyDocumentId">
    <vt:lpwstr>e3d057de-0400-4198-b1ed-8b03c5198b85</vt:lpwstr>
  </property>
</Properties>
</file>