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871F">
      <w:pPr>
        <w:pStyle w:val="2"/>
        <w:keepNext w:val="0"/>
        <w:keepLines w:val="0"/>
        <w:widowControl/>
        <w:suppressLineNumbers w:val="0"/>
        <w:spacing w:before="83" w:beforeAutospacing="0" w:after="0" w:afterAutospacing="0" w:line="238" w:lineRule="atLeast"/>
        <w:ind w:left="421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黑体" w:hAnsi="宋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宋体" w:eastAsia="黑体" w:cs="黑体"/>
          <w:spacing w:val="-4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pacing w:val="-4"/>
          <w:sz w:val="31"/>
          <w:szCs w:val="31"/>
        </w:rPr>
        <w:t>3</w:t>
      </w:r>
    </w:p>
    <w:p w14:paraId="5C75CF86">
      <w:pPr>
        <w:pStyle w:val="2"/>
        <w:keepNext w:val="0"/>
        <w:keepLines w:val="0"/>
        <w:widowControl/>
        <w:suppressLineNumbers w:val="0"/>
        <w:spacing w:before="138" w:beforeAutospacing="0" w:after="0" w:afterAutospacing="0" w:line="542" w:lineRule="atLeast"/>
        <w:jc w:val="center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default" w:ascii="Times New Roman" w:hAnsi="Times New Roman" w:eastAsia="微软雅黑" w:cs="Times New Roman"/>
          <w:spacing w:val="-4"/>
          <w:sz w:val="40"/>
          <w:szCs w:val="40"/>
        </w:rPr>
        <w:t>2025</w:t>
      </w:r>
      <w:r>
        <w:rPr>
          <w:rFonts w:hint="eastAsia" w:ascii="宋体" w:hAnsi="宋体" w:eastAsia="宋体" w:cs="宋体"/>
          <w:b/>
          <w:bCs/>
          <w:spacing w:val="-4"/>
          <w:sz w:val="40"/>
          <w:szCs w:val="40"/>
        </w:rPr>
        <w:t>年湖南科技大学心理咨询技能大赛</w:t>
      </w:r>
    </w:p>
    <w:p w14:paraId="3ECB4FFE">
      <w:pPr>
        <w:pStyle w:val="2"/>
        <w:keepNext w:val="0"/>
        <w:keepLines w:val="0"/>
        <w:widowControl/>
        <w:suppressLineNumbers w:val="0"/>
        <w:spacing w:before="107" w:beforeAutospacing="0" w:after="0" w:afterAutospacing="0" w:line="291" w:lineRule="atLeast"/>
        <w:ind w:left="3350"/>
        <w:jc w:val="both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案例评分标准</w:t>
      </w:r>
    </w:p>
    <w:tbl>
      <w:tblPr>
        <w:tblW w:w="92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6907"/>
        <w:gridCol w:w="884"/>
        <w:gridCol w:w="737"/>
      </w:tblGrid>
      <w:tr w14:paraId="76E00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10A8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1" w:beforeAutospacing="0" w:after="0" w:afterAutospacing="0" w:line="173" w:lineRule="atLeast"/>
              <w:ind w:left="117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  <w:bdr w:val="none" w:color="auto" w:sz="0" w:space="0"/>
              </w:rPr>
              <w:t>评价</w:t>
            </w:r>
          </w:p>
          <w:p w14:paraId="20EB8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" w:beforeAutospacing="0" w:after="0" w:afterAutospacing="0" w:line="165" w:lineRule="atLeast"/>
              <w:ind w:left="12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bdr w:val="none" w:color="auto" w:sz="0" w:space="0"/>
              </w:rPr>
              <w:t>指标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3978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7" w:beforeAutospacing="0" w:after="0" w:afterAutospacing="0" w:line="173" w:lineRule="atLeast"/>
              <w:ind w:left="235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评价等级与具体内容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E1B5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7" w:beforeAutospacing="0" w:after="0" w:afterAutospacing="0" w:line="175" w:lineRule="atLeast"/>
              <w:ind w:left="21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B1CA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1" w:beforeAutospacing="0" w:after="0" w:afterAutospacing="0" w:line="173" w:lineRule="atLeast"/>
              <w:ind w:left="11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3"/>
                <w:sz w:val="24"/>
                <w:szCs w:val="24"/>
                <w:bdr w:val="none" w:color="auto" w:sz="0" w:space="0"/>
              </w:rPr>
              <w:t>评委</w:t>
            </w:r>
          </w:p>
          <w:p w14:paraId="77B91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" w:beforeAutospacing="0" w:after="0" w:afterAutospacing="0" w:line="165" w:lineRule="atLeast"/>
              <w:ind w:left="122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  <w:bdr w:val="none" w:color="auto" w:sz="0" w:space="0"/>
              </w:rPr>
              <w:t>计分</w:t>
            </w:r>
          </w:p>
        </w:tc>
      </w:tr>
      <w:tr w14:paraId="3E8D1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6CE9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336" w:lineRule="atLeast"/>
              <w:ind w:left="122" w:right="107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案例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bdr w:val="none" w:color="auto" w:sz="0" w:space="0"/>
              </w:rPr>
              <w:t>来源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BC5D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2" w:beforeAutospacing="0" w:after="0" w:afterAutospacing="0" w:line="171" w:lineRule="atLeast"/>
              <w:ind w:left="112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一手资料，资料完整，逻辑清晰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6124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3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7F109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74B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2D4C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25D5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7" w:beforeAutospacing="0" w:after="0" w:afterAutospacing="0" w:line="171" w:lineRule="atLeast"/>
              <w:ind w:left="159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一手资料，资料完整，逻辑欠清晰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D892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7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7D5302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CE3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275A08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9F85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9" w:beforeAutospacing="0" w:after="0" w:afterAutospacing="0" w:line="171" w:lineRule="atLeast"/>
              <w:ind w:left="11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一手资料，资料欠完整，逻辑欠清晰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BC4F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069B2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4CC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E868A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5976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9" w:beforeAutospacing="0" w:after="0" w:afterAutospacing="0" w:line="173" w:lineRule="atLeast"/>
              <w:ind w:left="117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二手资料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03B5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9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A2F46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FDA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FBBB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194" w:lineRule="atLeast"/>
              <w:ind w:left="120" w:right="107" w:firstLine="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案例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bdr w:val="none" w:color="auto" w:sz="0" w:space="0"/>
              </w:rPr>
              <w:t>选题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B301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9" w:beforeAutospacing="0" w:after="0" w:afterAutospacing="0" w:line="336" w:lineRule="atLeast"/>
              <w:ind w:left="832" w:right="102" w:hanging="7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符合典型诊断标准，符合主流心理学流派方法，个体化性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质较强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72CA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5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7FDCAC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903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2CCB70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D20B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190" w:lineRule="atLeast"/>
              <w:ind w:left="834" w:right="102" w:hanging="675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较为符合典型诊断标准，符合主流心理学流派方法，具有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个体化性质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DA3F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3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EFEE0A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D4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D80F1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60A4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8" w:beforeAutospacing="0" w:after="0" w:afterAutospacing="0" w:line="336" w:lineRule="atLeast"/>
              <w:ind w:left="826" w:right="102" w:hanging="711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诊断标准欠典型，基本符合主流心理学流派方法，缺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乏个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体化性质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DFA2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4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D88BCB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B34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6DC44B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63D5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8" w:beforeAutospacing="0" w:after="0" w:afterAutospacing="0" w:line="336" w:lineRule="atLeast"/>
              <w:ind w:left="834" w:right="102" w:hanging="717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诊断标准不符要求，不符合主流心理学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流派方法，缺乏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个体化性质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C67D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4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E58536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2D4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272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336" w:lineRule="atLeast"/>
              <w:ind w:left="113" w:right="107" w:firstLine="1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bdr w:val="none" w:color="auto" w:sz="0" w:space="0"/>
              </w:rPr>
              <w:t>摘要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bdr w:val="none" w:color="auto" w:sz="0" w:space="0"/>
              </w:rPr>
              <w:t>概括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F479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4" w:beforeAutospacing="0" w:after="0" w:afterAutospacing="0" w:line="336" w:lineRule="atLeast"/>
              <w:ind w:left="835" w:right="104" w:hanging="72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核心症状、诊断依据、病因分因、咨询方法、效果评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估清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楚明晰简练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3552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0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55D1E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25B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E25552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BB27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9" w:beforeAutospacing="0" w:after="0" w:afterAutospacing="0" w:line="336" w:lineRule="atLeast"/>
              <w:ind w:left="839" w:right="104" w:hanging="68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核心症状、诊断依据、病因分因、咨询方法、效果评估等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较为清楚，精简但概括不够恰当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F65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6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190C9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75B6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14090E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568A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1" w:beforeAutospacing="0" w:after="0" w:afterAutospacing="0" w:line="336" w:lineRule="atLeast"/>
              <w:ind w:left="836" w:right="104" w:hanging="721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核心症状、诊断依据、病因分因、咨询方法、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效果评估等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不够清楚，概括不恰当或冗长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4F83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6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C20ADF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9DA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C96C05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2181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7" w:beforeAutospacing="0" w:after="0" w:afterAutospacing="0" w:line="336" w:lineRule="atLeast"/>
              <w:ind w:left="843" w:right="102" w:hanging="726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核心症状、诊断依据、病因分因、咨询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方法、效果评估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等不清楚，概括不恰当且冗长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0D18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5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87FD8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30D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DE1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336" w:lineRule="atLeast"/>
              <w:ind w:left="117" w:right="107" w:firstLine="5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案例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bdr w:val="none" w:color="auto" w:sz="0" w:space="0"/>
              </w:rPr>
              <w:t>介绍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4AF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7" w:beforeAutospacing="0" w:after="0" w:afterAutospacing="0" w:line="336" w:lineRule="atLeast"/>
              <w:ind w:left="840" w:right="104" w:hanging="728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症状描述清晰，背景资料完整，形成过程合理，质化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和量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化角度切中要害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AE9D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5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DA5921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262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970BBA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3F4E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2" w:beforeAutospacing="0" w:after="0" w:afterAutospacing="0" w:line="336" w:lineRule="atLeast"/>
              <w:ind w:left="855" w:right="102" w:hanging="696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症状描述清晰，背景资料有少量缺失，形成过程相对合理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bdr w:val="none" w:color="auto" w:sz="0" w:space="0"/>
              </w:rPr>
              <w:t>,</w:t>
            </w:r>
            <w:r>
              <w:rPr>
                <w:rFonts w:hint="eastAsia" w:ascii="仿宋" w:hAnsi="仿宋" w:eastAsia="仿宋" w:cs="仿宋"/>
                <w:spacing w:val="74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bdr w:val="none" w:color="auto" w:sz="0" w:space="0"/>
              </w:rPr>
              <w:t>质化和量化角度较为中肯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806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EF49B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DB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828A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BDBE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9" w:beforeAutospacing="0" w:after="0" w:afterAutospacing="0" w:line="336" w:lineRule="atLeast"/>
              <w:ind w:left="834" w:right="102" w:hanging="719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症状描述不够清晰，背景资料不够全面，形成过程不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够合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理，质化和量化有待加强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B1F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5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7B3B70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28A78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34" w:lineRule="atLeast"/>
        <w:ind w:left="407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华文仿宋" w:hAnsi="华文仿宋" w:eastAsia="华文仿宋" w:cs="华文仿宋"/>
          <w:spacing w:val="-3"/>
          <w:sz w:val="24"/>
          <w:szCs w:val="24"/>
        </w:rPr>
        <w:t>—</w:t>
      </w:r>
      <w:r>
        <w:rPr>
          <w:rFonts w:hint="eastAsia" w:ascii="华文仿宋" w:hAnsi="华文仿宋" w:eastAsia="华文仿宋" w:cs="华文仿宋"/>
          <w:spacing w:val="8"/>
          <w:sz w:val="24"/>
          <w:szCs w:val="24"/>
        </w:rPr>
        <w:t> </w:t>
      </w:r>
      <w:r>
        <w:rPr>
          <w:rFonts w:hint="eastAsia" w:ascii="华文仿宋" w:hAnsi="华文仿宋" w:eastAsia="华文仿宋" w:cs="华文仿宋"/>
          <w:spacing w:val="-3"/>
          <w:sz w:val="24"/>
          <w:szCs w:val="24"/>
        </w:rPr>
        <w:t>10 —</w:t>
      </w:r>
    </w:p>
    <w:p w14:paraId="1C2A0719"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tbl>
      <w:tblPr>
        <w:tblW w:w="92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5106"/>
        <w:gridCol w:w="849"/>
        <w:gridCol w:w="507"/>
      </w:tblGrid>
      <w:tr w14:paraId="59C9F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9ABC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210E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4" w:beforeAutospacing="0" w:after="0" w:afterAutospacing="0" w:line="336" w:lineRule="atLeast"/>
              <w:ind w:left="833" w:right="94" w:hanging="716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症状描述不清晰，背景资料不全面，形成过程不合理，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质化和量化未体现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F67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9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0337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80B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1C5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336" w:lineRule="atLeast"/>
              <w:ind w:left="117" w:right="107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bdr w:val="none" w:color="auto" w:sz="0" w:space="0"/>
              </w:rPr>
              <w:t>诊断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bdr w:val="none" w:color="auto" w:sz="0" w:space="0"/>
              </w:rPr>
              <w:t>评估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A6E0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1" w:beforeAutospacing="0" w:after="0" w:afterAutospacing="0" w:line="173" w:lineRule="atLeast"/>
              <w:ind w:left="112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标准清晰，概念化合理，咨询目标由问题评估与概念生成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6D63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2" w:beforeAutospacing="0" w:after="0" w:afterAutospacing="0" w:line="150" w:lineRule="atLeast"/>
              <w:ind w:left="194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6"/>
                <w:sz w:val="24"/>
                <w:szCs w:val="24"/>
                <w:bdr w:val="none" w:color="auto" w:sz="0" w:space="0"/>
              </w:rPr>
              <w:t>17-20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167DA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BA2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F454E5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0744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3" w:beforeAutospacing="0" w:after="0" w:afterAutospacing="0" w:line="336" w:lineRule="atLeast"/>
              <w:ind w:left="828" w:right="102" w:hanging="669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标准较为清晰，概念化较为合理，咨询目标由问题评估与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概念生成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CD11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194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6"/>
                <w:sz w:val="24"/>
                <w:szCs w:val="24"/>
                <w:bdr w:val="none" w:color="auto" w:sz="0" w:space="0"/>
              </w:rPr>
              <w:t>14-16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CA6EEC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349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9B81BC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E808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196" w:lineRule="atLeast"/>
              <w:ind w:left="837" w:right="102" w:hanging="72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标准不够清晰，概念化有欠缺；咨询目标与问题评估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有差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E6DC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19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8"/>
                <w:sz w:val="24"/>
                <w:szCs w:val="24"/>
                <w:bdr w:val="none" w:color="auto" w:sz="0" w:space="0"/>
              </w:rPr>
              <w:t>11-13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D40A7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614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0699F1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80BB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3" w:beforeAutospacing="0" w:after="0" w:afterAutospacing="0" w:line="336" w:lineRule="atLeast"/>
              <w:ind w:left="839" w:right="102" w:hanging="72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标准不清晰，概念化有欠缺；咨询目标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与问题评估差距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bdr w:val="none" w:color="auto" w:sz="0" w:space="0"/>
              </w:rPr>
              <w:t>较大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DC43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0" w:lineRule="atLeast"/>
              <w:ind w:left="23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0-10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472A60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5B7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A564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7" w:beforeAutospacing="0" w:after="0" w:afterAutospacing="0" w:line="140" w:lineRule="atLeast"/>
              <w:ind w:left="930" w:right="929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4"/>
                <w:sz w:val="24"/>
                <w:szCs w:val="24"/>
                <w:bdr w:val="none" w:color="auto" w:sz="0" w:space="0"/>
              </w:rPr>
              <w:t>询程方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24"/>
                <w:szCs w:val="24"/>
                <w:bdr w:val="none" w:color="auto" w:sz="0" w:space="0"/>
              </w:rPr>
              <w:t>咨过</w:t>
            </w:r>
            <w:r>
              <w:rPr>
                <w:rFonts w:hint="eastAsia" w:ascii="仿宋" w:hAnsi="仿宋" w:eastAsia="仿宋" w:cs="仿宋"/>
                <w:spacing w:val="-67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24"/>
                <w:szCs w:val="24"/>
                <w:bdr w:val="none" w:color="auto" w:sz="0" w:space="0"/>
              </w:rPr>
              <w:t>法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2555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1" w:beforeAutospacing="0" w:after="0" w:afterAutospacing="0" w:line="336" w:lineRule="atLeast"/>
              <w:ind w:left="833" w:right="102" w:hanging="721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精分、人本、家庭、</w:t>
            </w:r>
            <w:r>
              <w:rPr>
                <w:rFonts w:hint="default" w:ascii="Times New Roman" w:hAnsi="Times New Roman" w:eastAsia="微软雅黑" w:cs="Times New Roman"/>
                <w:spacing w:val="-5"/>
                <w:sz w:val="24"/>
                <w:szCs w:val="24"/>
                <w:bdr w:val="none" w:color="auto" w:sz="0" w:space="0"/>
              </w:rPr>
              <w:t>CBT</w:t>
            </w:r>
            <w:r>
              <w:rPr>
                <w:rFonts w:hint="default" w:ascii="Times New Roman" w:hAnsi="Times New Roman" w:eastAsia="微软雅黑" w:cs="Times New Roman"/>
                <w:spacing w:val="21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等主流方法，规范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bdr w:val="none" w:color="auto" w:sz="0" w:space="0"/>
              </w:rPr>
              <w:t>科学，主要技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术采用正确合理，问题解决呈现清晰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5F65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7" w:beforeAutospacing="0" w:after="0" w:afterAutospacing="0" w:line="150" w:lineRule="atLeast"/>
              <w:ind w:left="194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6"/>
                <w:sz w:val="24"/>
                <w:szCs w:val="24"/>
                <w:bdr w:val="none" w:color="auto" w:sz="0" w:space="0"/>
              </w:rPr>
              <w:t>17-20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D5A403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A8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EC7146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9C17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4" w:beforeAutospacing="0" w:after="0" w:afterAutospacing="0" w:line="336" w:lineRule="atLeast"/>
              <w:ind w:left="839" w:right="102" w:hanging="68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bdr w:val="none" w:color="auto" w:sz="0" w:space="0"/>
              </w:rPr>
              <w:t>精分、人本、家庭、</w:t>
            </w:r>
            <w:r>
              <w:rPr>
                <w:rFonts w:hint="default" w:ascii="Times New Roman" w:hAnsi="Times New Roman" w:eastAsia="微软雅黑" w:cs="Times New Roman"/>
                <w:spacing w:val="-7"/>
                <w:sz w:val="24"/>
                <w:szCs w:val="24"/>
                <w:bdr w:val="none" w:color="auto" w:sz="0" w:space="0"/>
              </w:rPr>
              <w:t>CBT</w:t>
            </w:r>
            <w:r>
              <w:rPr>
                <w:rFonts w:hint="default" w:ascii="Times New Roman" w:hAnsi="Times New Roman" w:eastAsia="微软雅黑" w:cs="Times New Roman"/>
                <w:spacing w:val="26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bdr w:val="none" w:color="auto" w:sz="0" w:space="0"/>
              </w:rPr>
              <w:t>等主流方法，较为规范科学，主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要技术采用较合理，问题解决呈现比较清晰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568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0" w:lineRule="atLeast"/>
              <w:ind w:left="194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6"/>
                <w:sz w:val="24"/>
                <w:szCs w:val="24"/>
                <w:bdr w:val="none" w:color="auto" w:sz="0" w:space="0"/>
              </w:rPr>
              <w:t>14-16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39B50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3C9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07E7B8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3FA5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2" w:beforeAutospacing="0" w:after="0" w:afterAutospacing="0" w:line="336" w:lineRule="atLeast"/>
              <w:ind w:left="839" w:right="102" w:hanging="724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主流方法，规范化和科学化有所欠缺，主要技术采用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不够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较合理，能够呈现问题解决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51EE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8" w:beforeAutospacing="0" w:after="0" w:afterAutospacing="0" w:line="150" w:lineRule="atLeast"/>
              <w:ind w:left="19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8"/>
                <w:sz w:val="24"/>
                <w:szCs w:val="24"/>
                <w:bdr w:val="none" w:color="auto" w:sz="0" w:space="0"/>
              </w:rPr>
              <w:t>11-13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B6B5D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D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77436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219A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36" w:lineRule="atLeast"/>
              <w:ind w:left="835" w:right="275" w:hanging="718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方法生僻，缺乏规范化和科学化，主要技术采用不合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理，未呈现问题解决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C7B8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0" w:lineRule="atLeast"/>
              <w:ind w:left="23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0-10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FB76F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0D1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5FD5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194" w:lineRule="atLeast"/>
              <w:ind w:left="117" w:right="107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bdr w:val="none" w:color="auto" w:sz="0" w:space="0"/>
              </w:rPr>
              <w:t>督导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bdr w:val="none" w:color="auto" w:sz="0" w:space="0"/>
              </w:rPr>
              <w:t>反思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8583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1" w:beforeAutospacing="0" w:after="0" w:afterAutospacing="0" w:line="336" w:lineRule="atLeast"/>
              <w:ind w:left="830" w:right="102" w:hanging="718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66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自我反思完整：法律、伦理、胜任力，咨询过程，咨询效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果；专业督导：注册系统督导、心理学教授或精神科主任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医师督导，有督导反思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F819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290CE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A7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D898CF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C76B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336" w:lineRule="atLeast"/>
              <w:ind w:left="837" w:right="102" w:hanging="678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54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bdr w:val="none" w:color="auto" w:sz="0" w:space="0"/>
              </w:rPr>
              <w:t>自我反思三选二：法律、伦理、胜任力，咨询过程，咨询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效果；专业督导：有心理学副教授或精神科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副主任医师以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上督导，有督导反思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F08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160922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DC9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9BE4D3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9FF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 w:line="336" w:lineRule="atLeast"/>
              <w:ind w:left="838" w:right="102" w:hanging="72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66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bdr w:val="none" w:color="auto" w:sz="0" w:space="0"/>
              </w:rPr>
              <w:t>自我反思三选一：法律、伦理、胜任力，咨询过程，咨询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效果；专业督导：朋辈督导，有督导反思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5EA0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3428E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B50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E6F7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079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8" w:beforeAutospacing="0" w:after="0" w:afterAutospacing="0" w:line="173" w:lineRule="atLeast"/>
              <w:ind w:left="117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bdr w:val="none" w:color="auto" w:sz="0" w:space="0"/>
              </w:rPr>
              <w:t>缺自我反思，缺督导反思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5455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9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43309B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467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F6D1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336" w:lineRule="atLeast"/>
              <w:ind w:left="122" w:right="107" w:firstLine="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bdr w:val="none" w:color="auto" w:sz="0" w:space="0"/>
              </w:rPr>
              <w:t>规范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性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FCF3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336" w:lineRule="atLeast"/>
              <w:ind w:left="834" w:right="104" w:hanging="72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优秀：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引注规范、图表格式一致、清晰、不存在知识产权争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议问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6DD1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150" w:lineRule="atLeast"/>
              <w:ind w:left="236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9-10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4B7D3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BAD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0A25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C22D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5" w:beforeAutospacing="0" w:after="0" w:afterAutospacing="0" w:line="171" w:lineRule="atLeast"/>
              <w:ind w:left="159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良好：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存在少量的引注不规范和图表格式不一致现象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6CA6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7-8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A4512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B0B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9A4A4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FD5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 w:line="173" w:lineRule="atLeast"/>
              <w:ind w:left="11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bdr w:val="none" w:color="auto" w:sz="0" w:space="0"/>
              </w:rPr>
              <w:t>合格：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bdr w:val="none" w:color="auto" w:sz="0" w:space="0"/>
              </w:rPr>
              <w:t>引注不规范和图表格式不一致现象较多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3A8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150" w:lineRule="atLeast"/>
              <w:ind w:left="3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3D6EE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744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F8EA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D76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7" w:beforeAutospacing="0" w:after="0" w:afterAutospacing="0" w:line="188" w:lineRule="atLeast"/>
              <w:ind w:left="827" w:right="102" w:hanging="71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bdr w:val="none" w:color="auto" w:sz="0" w:space="0"/>
              </w:rPr>
              <w:t>不合格：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bdr w:val="none" w:color="auto" w:sz="0" w:space="0"/>
              </w:rPr>
              <w:t>引注不全面、图表格式凌乱；存在严重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bdr w:val="none" w:color="auto" w:sz="0" w:space="0"/>
              </w:rPr>
              <w:t>的知识产权争议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spacing w:val="-64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bdr w:val="none" w:color="auto" w:sz="0" w:space="0"/>
              </w:rPr>
              <w:t>一票否决）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A650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4" w:beforeAutospacing="0" w:after="0" w:afterAutospacing="0" w:line="150" w:lineRule="atLeast"/>
              <w:ind w:left="295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24"/>
                <w:szCs w:val="24"/>
                <w:bdr w:val="none" w:color="auto" w:sz="0" w:space="0"/>
              </w:rPr>
              <w:t>0-5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5731B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D33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3726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7" w:beforeAutospacing="0" w:after="0" w:afterAutospacing="0" w:line="173" w:lineRule="atLeast"/>
              <w:ind w:left="127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bdr w:val="none" w:color="auto" w:sz="0" w:space="0"/>
              </w:rPr>
              <w:t>共计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C2DA32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145D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7" w:beforeAutospacing="0" w:after="0" w:afterAutospacing="0" w:line="150" w:lineRule="atLeast"/>
              <w:ind w:left="292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1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AD205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51587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34" w:lineRule="atLeast"/>
        <w:ind w:left="407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 w14:paraId="105C36C1"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p w14:paraId="129EB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2025-10-18T08:53:15Z</dcterms:created>
  <dc:creator>小张</dc:creator>
  <cp:lastModifiedBy>张sy</cp:lastModifiedBy>
  <dcterms:modified xsi:type="dcterms:W3CDTF">2025-10-18T08:53:47Z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A4124D8648DE4570AA02A311734853AD_12</vt:lpwstr>
  </property>
</Properties>
</file>