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2A7A2">
      <w:pPr>
        <w:spacing w:line="560" w:lineRule="exact"/>
        <w:jc w:val="left"/>
        <w:rPr>
          <w:spacing w:val="-11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-11"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spacing w:val="-11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cstheme="minorEastAsia"/>
          <w:spacing w:val="-11"/>
          <w:sz w:val="30"/>
          <w:szCs w:val="30"/>
          <w:lang w:val="en-US" w:eastAsia="zh-CN"/>
        </w:rPr>
        <w:t>：</w:t>
      </w:r>
    </w:p>
    <w:p w14:paraId="28D22F7E">
      <w:pPr>
        <w:spacing w:line="360" w:lineRule="auto"/>
        <w:ind w:firstLine="643" w:firstLineChars="0"/>
        <w:jc w:val="center"/>
        <w:outlineLvl w:val="0"/>
        <w:rPr>
          <w:rFonts w:hint="default" w:ascii="宋体" w:hAnsi="宋体" w:eastAsia="宋体" w:cs="Times New Roman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</w:rPr>
        <w:t>湖南科技大学</w:t>
      </w:r>
    </w:p>
    <w:p w14:paraId="3DDC27CB">
      <w:pPr>
        <w:spacing w:line="360" w:lineRule="auto"/>
        <w:ind w:firstLine="643" w:firstLineChars="0"/>
        <w:jc w:val="center"/>
        <w:outlineLvl w:val="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  <w:lang w:eastAsia="zh-CN"/>
        </w:rPr>
        <w:t>2025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  <w:lang w:eastAsia="zh-CN"/>
        </w:rPr>
        <w:t>第十三届企业模拟经营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36"/>
        </w:rPr>
        <w:t>竞赛规则</w:t>
      </w:r>
    </w:p>
    <w:p w14:paraId="66D8901D">
      <w:pPr>
        <w:pStyle w:val="3"/>
        <w:spacing w:before="91" w:line="222" w:lineRule="auto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一、运行方式及监督</w:t>
      </w:r>
    </w:p>
    <w:p w14:paraId="53948ABD">
      <w:pPr>
        <w:pStyle w:val="3"/>
        <w:spacing w:before="240" w:line="221" w:lineRule="auto"/>
        <w:ind w:left="719"/>
        <w:rPr>
          <w:sz w:val="28"/>
          <w:szCs w:val="28"/>
        </w:rPr>
      </w:pPr>
      <w:r>
        <w:rPr>
          <w:spacing w:val="-6"/>
          <w:sz w:val="28"/>
          <w:szCs w:val="28"/>
        </w:rPr>
        <w:t>a、本</w:t>
      </w:r>
      <w:bookmarkStart w:id="0" w:name="_GoBack"/>
      <w:bookmarkEnd w:id="0"/>
      <w:r>
        <w:rPr>
          <w:spacing w:val="-6"/>
          <w:sz w:val="28"/>
          <w:szCs w:val="28"/>
        </w:rPr>
        <w:t>次比赛平台是“百树4.3沙盘系统</w:t>
      </w:r>
      <w:r>
        <w:rPr>
          <w:rFonts w:hint="eastAsia"/>
          <w:spacing w:val="-6"/>
          <w:sz w:val="28"/>
          <w:szCs w:val="28"/>
          <w:lang w:eastAsia="zh-CN"/>
        </w:rPr>
        <w:t>”</w:t>
      </w:r>
      <w:r>
        <w:rPr>
          <w:spacing w:val="-7"/>
          <w:sz w:val="28"/>
          <w:szCs w:val="28"/>
        </w:rPr>
        <w:t>（以下简称“系统</w:t>
      </w:r>
      <w:r>
        <w:rPr>
          <w:rFonts w:hint="eastAsia"/>
          <w:spacing w:val="-7"/>
          <w:sz w:val="28"/>
          <w:szCs w:val="28"/>
          <w:lang w:eastAsia="zh-CN"/>
        </w:rPr>
        <w:t>”</w:t>
      </w:r>
      <w:r>
        <w:rPr>
          <w:spacing w:val="-7"/>
          <w:sz w:val="28"/>
          <w:szCs w:val="28"/>
        </w:rPr>
        <w:t>）。</w:t>
      </w:r>
    </w:p>
    <w:p w14:paraId="1E6D7459">
      <w:pPr>
        <w:pStyle w:val="3"/>
        <w:spacing w:before="186" w:line="327" w:lineRule="auto"/>
        <w:ind w:left="311" w:right="778" w:firstLine="402"/>
        <w:rPr>
          <w:sz w:val="28"/>
          <w:szCs w:val="28"/>
        </w:rPr>
      </w:pPr>
      <w:r>
        <w:rPr>
          <w:spacing w:val="-4"/>
          <w:sz w:val="28"/>
          <w:szCs w:val="28"/>
        </w:rPr>
        <w:t>b、比赛期间计时以裁判规定的时间为准，赛前参赛选手可以按照</w:t>
      </w:r>
      <w:r>
        <w:rPr>
          <w:spacing w:val="-2"/>
          <w:sz w:val="28"/>
          <w:szCs w:val="28"/>
        </w:rPr>
        <w:t>裁判规定时间调整自己电脑上的时间。</w:t>
      </w:r>
    </w:p>
    <w:p w14:paraId="6FDF444F">
      <w:pPr>
        <w:pStyle w:val="3"/>
        <w:spacing w:before="46" w:line="329" w:lineRule="auto"/>
        <w:ind w:left="310" w:right="778" w:firstLine="413"/>
        <w:rPr>
          <w:sz w:val="28"/>
          <w:szCs w:val="28"/>
        </w:rPr>
      </w:pPr>
      <w:r>
        <w:rPr>
          <w:spacing w:val="-4"/>
          <w:sz w:val="28"/>
          <w:szCs w:val="28"/>
        </w:rPr>
        <w:t>c、登陆系统后，注册时姓名须填写真实姓名，否则裁判有权对其</w:t>
      </w:r>
      <w:r>
        <w:rPr>
          <w:spacing w:val="-7"/>
          <w:sz w:val="28"/>
          <w:szCs w:val="28"/>
        </w:rPr>
        <w:t>还原。</w:t>
      </w:r>
    </w:p>
    <w:p w14:paraId="68BBD78D">
      <w:pPr>
        <w:pStyle w:val="3"/>
        <w:spacing w:before="41" w:line="222" w:lineRule="auto"/>
        <w:ind w:left="724"/>
        <w:rPr>
          <w:sz w:val="28"/>
          <w:szCs w:val="28"/>
        </w:rPr>
      </w:pPr>
      <w:r>
        <w:rPr>
          <w:spacing w:val="-1"/>
          <w:sz w:val="28"/>
          <w:szCs w:val="28"/>
        </w:rPr>
        <w:t>d、本次大赛参赛选手可以自制辅助计算工具。</w:t>
      </w:r>
    </w:p>
    <w:p w14:paraId="1D8B3302">
      <w:pPr>
        <w:pStyle w:val="3"/>
        <w:spacing w:before="185" w:line="223" w:lineRule="auto"/>
        <w:ind w:left="72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f、大赛设裁判组，负责大赛中所有比赛过程中争议裁决。</w:t>
      </w:r>
    </w:p>
    <w:p w14:paraId="0259B481">
      <w:pPr>
        <w:pStyle w:val="3"/>
        <w:spacing w:before="185" w:line="223" w:lineRule="auto"/>
        <w:ind w:left="723"/>
        <w:rPr>
          <w:spacing w:val="-1"/>
          <w:sz w:val="28"/>
          <w:szCs w:val="28"/>
        </w:rPr>
      </w:pPr>
    </w:p>
    <w:p w14:paraId="1F1C2F6F">
      <w:pPr>
        <w:pStyle w:val="3"/>
        <w:spacing w:before="92" w:line="224" w:lineRule="auto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二、竞赛规则（初赛）</w:t>
      </w:r>
    </w:p>
    <w:p w14:paraId="2C8578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textAlignment w:val="auto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1</w:t>
      </w:r>
      <w:r>
        <w:rPr>
          <w:rFonts w:hint="eastAsia"/>
          <w:b/>
          <w:bCs/>
          <w:spacing w:val="-10"/>
          <w:sz w:val="28"/>
          <w:szCs w:val="28"/>
          <w:lang w:eastAsia="zh-CN"/>
        </w:rPr>
        <w:t>.</w:t>
      </w:r>
      <w:r>
        <w:rPr>
          <w:b/>
          <w:bCs/>
          <w:spacing w:val="-10"/>
          <w:sz w:val="28"/>
          <w:szCs w:val="28"/>
        </w:rPr>
        <w:t>融资</w:t>
      </w:r>
    </w:p>
    <w:tbl>
      <w:tblPr>
        <w:tblStyle w:val="19"/>
        <w:tblW w:w="89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455"/>
        <w:gridCol w:w="1724"/>
        <w:gridCol w:w="2200"/>
        <w:gridCol w:w="2206"/>
      </w:tblGrid>
      <w:tr w14:paraId="2D7EC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348" w:type="dxa"/>
            <w:vAlign w:val="top"/>
          </w:tcPr>
          <w:p w14:paraId="7AC81C04">
            <w:pPr>
              <w:pStyle w:val="18"/>
              <w:spacing w:before="199" w:line="224" w:lineRule="auto"/>
              <w:ind w:left="235"/>
            </w:pPr>
            <w:r>
              <w:rPr>
                <w:spacing w:val="-7"/>
              </w:rPr>
              <w:t>贷款类型</w:t>
            </w:r>
          </w:p>
        </w:tc>
        <w:tc>
          <w:tcPr>
            <w:tcW w:w="1455" w:type="dxa"/>
            <w:vAlign w:val="top"/>
          </w:tcPr>
          <w:p w14:paraId="2EBBD282">
            <w:pPr>
              <w:pStyle w:val="18"/>
              <w:spacing w:before="199" w:line="224" w:lineRule="auto"/>
              <w:ind w:left="181"/>
            </w:pPr>
            <w:r>
              <w:rPr>
                <w:spacing w:val="-7"/>
              </w:rPr>
              <w:t>贷款时间</w:t>
            </w:r>
          </w:p>
        </w:tc>
        <w:tc>
          <w:tcPr>
            <w:tcW w:w="1724" w:type="dxa"/>
            <w:vAlign w:val="top"/>
          </w:tcPr>
          <w:p w14:paraId="184D33F2">
            <w:pPr>
              <w:pStyle w:val="18"/>
              <w:spacing w:before="199" w:line="224" w:lineRule="auto"/>
              <w:ind w:left="312"/>
            </w:pPr>
            <w:r>
              <w:rPr>
                <w:spacing w:val="-7"/>
              </w:rPr>
              <w:t>贷款额度</w:t>
            </w:r>
          </w:p>
        </w:tc>
        <w:tc>
          <w:tcPr>
            <w:tcW w:w="2200" w:type="dxa"/>
            <w:vAlign w:val="top"/>
          </w:tcPr>
          <w:p w14:paraId="0B29E42E">
            <w:pPr>
              <w:pStyle w:val="18"/>
              <w:spacing w:before="200" w:line="223" w:lineRule="auto"/>
              <w:ind w:left="686"/>
            </w:pPr>
            <w:r>
              <w:rPr>
                <w:spacing w:val="-8"/>
              </w:rPr>
              <w:t>年利息</w:t>
            </w:r>
          </w:p>
        </w:tc>
        <w:tc>
          <w:tcPr>
            <w:tcW w:w="2206" w:type="dxa"/>
            <w:vAlign w:val="top"/>
          </w:tcPr>
          <w:p w14:paraId="7F0AD286">
            <w:pPr>
              <w:pStyle w:val="18"/>
              <w:spacing w:before="199" w:line="224" w:lineRule="auto"/>
              <w:ind w:left="717"/>
            </w:pPr>
            <w:r>
              <w:rPr>
                <w:spacing w:val="-6"/>
              </w:rPr>
              <w:t>还款方式</w:t>
            </w:r>
          </w:p>
        </w:tc>
      </w:tr>
      <w:tr w14:paraId="3D252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348" w:type="dxa"/>
            <w:vAlign w:val="top"/>
          </w:tcPr>
          <w:p w14:paraId="1E68CDBB">
            <w:pPr>
              <w:spacing w:line="404" w:lineRule="auto"/>
              <w:rPr>
                <w:rFonts w:ascii="Arial"/>
                <w:sz w:val="21"/>
              </w:rPr>
            </w:pPr>
          </w:p>
          <w:p w14:paraId="1A4F382E">
            <w:pPr>
              <w:pStyle w:val="18"/>
              <w:spacing w:before="91" w:line="224" w:lineRule="auto"/>
              <w:ind w:left="227"/>
            </w:pPr>
            <w:r>
              <w:rPr>
                <w:spacing w:val="-5"/>
              </w:rPr>
              <w:t>长期贷款</w:t>
            </w:r>
          </w:p>
        </w:tc>
        <w:tc>
          <w:tcPr>
            <w:tcW w:w="1455" w:type="dxa"/>
            <w:vAlign w:val="top"/>
          </w:tcPr>
          <w:p w14:paraId="3BEEF676">
            <w:pPr>
              <w:spacing w:line="404" w:lineRule="auto"/>
              <w:rPr>
                <w:rFonts w:ascii="Arial"/>
                <w:sz w:val="21"/>
              </w:rPr>
            </w:pPr>
          </w:p>
          <w:p w14:paraId="5AA59198">
            <w:pPr>
              <w:pStyle w:val="18"/>
              <w:spacing w:before="91" w:line="223" w:lineRule="auto"/>
              <w:ind w:left="183"/>
            </w:pPr>
            <w:r>
              <w:rPr>
                <w:spacing w:val="-7"/>
              </w:rPr>
              <w:t>每年年初</w:t>
            </w:r>
          </w:p>
        </w:tc>
        <w:tc>
          <w:tcPr>
            <w:tcW w:w="1724" w:type="dxa"/>
            <w:vMerge w:val="restart"/>
            <w:tcBorders>
              <w:bottom w:val="nil"/>
            </w:tcBorders>
            <w:vAlign w:val="top"/>
          </w:tcPr>
          <w:p w14:paraId="17E07AFC">
            <w:pPr>
              <w:spacing w:line="430" w:lineRule="auto"/>
              <w:rPr>
                <w:rFonts w:ascii="Arial"/>
                <w:sz w:val="21"/>
              </w:rPr>
            </w:pPr>
          </w:p>
          <w:p w14:paraId="5A05C952">
            <w:pPr>
              <w:pStyle w:val="18"/>
              <w:spacing w:before="91" w:line="256" w:lineRule="auto"/>
              <w:ind w:left="164" w:right="146" w:firstLine="1"/>
              <w:jc w:val="both"/>
            </w:pPr>
            <w:r>
              <w:rPr>
                <w:color w:val="333333"/>
                <w:spacing w:val="-4"/>
              </w:rPr>
              <w:t>所有长贷和短贷之和不能超过上年</w:t>
            </w:r>
            <w:r>
              <w:rPr>
                <w:color w:val="333333"/>
                <w:spacing w:val="-12"/>
              </w:rPr>
              <w:t>权益的</w:t>
            </w:r>
            <w:r>
              <w:rPr>
                <w:rFonts w:hint="eastAsia"/>
                <w:b/>
                <w:bCs/>
                <w:color w:val="333333"/>
                <w:spacing w:val="-12"/>
                <w:lang w:val="en-US" w:eastAsia="zh-CN"/>
              </w:rPr>
              <w:t>3</w:t>
            </w:r>
            <w:r>
              <w:rPr>
                <w:color w:val="333333"/>
                <w:spacing w:val="-12"/>
              </w:rPr>
              <w:t>倍</w:t>
            </w:r>
          </w:p>
        </w:tc>
        <w:tc>
          <w:tcPr>
            <w:tcW w:w="2200" w:type="dxa"/>
            <w:vAlign w:val="top"/>
          </w:tcPr>
          <w:p w14:paraId="74DE1631">
            <w:pPr>
              <w:spacing w:line="404" w:lineRule="auto"/>
              <w:rPr>
                <w:rFonts w:ascii="Arial"/>
                <w:sz w:val="21"/>
              </w:rPr>
            </w:pPr>
          </w:p>
          <w:p w14:paraId="697D9F6A">
            <w:pPr>
              <w:pStyle w:val="18"/>
              <w:spacing w:before="91" w:line="242" w:lineRule="auto"/>
              <w:ind w:left="903"/>
            </w:pPr>
            <w:r>
              <w:rPr>
                <w:spacing w:val="-10"/>
              </w:rPr>
              <w:t>10%</w:t>
            </w:r>
          </w:p>
        </w:tc>
        <w:tc>
          <w:tcPr>
            <w:tcW w:w="2206" w:type="dxa"/>
            <w:vAlign w:val="top"/>
          </w:tcPr>
          <w:p w14:paraId="65B11DAD">
            <w:pPr>
              <w:pStyle w:val="18"/>
              <w:spacing w:before="97" w:line="249" w:lineRule="auto"/>
              <w:ind w:left="124" w:right="105" w:firstLine="6"/>
              <w:jc w:val="both"/>
            </w:pPr>
            <w:r>
              <w:rPr>
                <w:color w:val="333333"/>
                <w:spacing w:val="-3"/>
              </w:rPr>
              <w:t>年初付息，到期还</w:t>
            </w:r>
            <w:r>
              <w:rPr>
                <w:color w:val="333333"/>
                <w:spacing w:val="-18"/>
              </w:rPr>
              <w:t>本，不小于</w:t>
            </w:r>
            <w:r>
              <w:rPr>
                <w:rFonts w:hint="eastAsia"/>
                <w:color w:val="333333"/>
                <w:spacing w:val="-18"/>
                <w:lang w:val="en-US" w:eastAsia="zh-CN"/>
              </w:rPr>
              <w:t>10</w:t>
            </w:r>
            <w:r>
              <w:rPr>
                <w:color w:val="333333"/>
                <w:spacing w:val="-18"/>
              </w:rPr>
              <w:t>的</w:t>
            </w:r>
            <w:r>
              <w:rPr>
                <w:spacing w:val="-18"/>
              </w:rPr>
              <w:t>整</w:t>
            </w:r>
            <w:r>
              <w:rPr>
                <w:color w:val="333333"/>
                <w:spacing w:val="-6"/>
              </w:rPr>
              <w:t>数申请</w:t>
            </w:r>
            <w:r>
              <w:rPr>
                <w:spacing w:val="-5"/>
              </w:rPr>
              <w:t>；</w:t>
            </w:r>
          </w:p>
        </w:tc>
      </w:tr>
      <w:tr w14:paraId="3DCE2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348" w:type="dxa"/>
            <w:vAlign w:val="top"/>
          </w:tcPr>
          <w:p w14:paraId="687FE28B">
            <w:pPr>
              <w:spacing w:line="407" w:lineRule="auto"/>
              <w:rPr>
                <w:rFonts w:ascii="Arial"/>
                <w:sz w:val="21"/>
              </w:rPr>
            </w:pPr>
          </w:p>
          <w:p w14:paraId="5E7F9B2A">
            <w:pPr>
              <w:pStyle w:val="18"/>
              <w:spacing w:before="91" w:line="224" w:lineRule="auto"/>
              <w:ind w:left="231"/>
            </w:pPr>
            <w:r>
              <w:rPr>
                <w:spacing w:val="-6"/>
              </w:rPr>
              <w:t>短期贷款</w:t>
            </w:r>
          </w:p>
        </w:tc>
        <w:tc>
          <w:tcPr>
            <w:tcW w:w="1455" w:type="dxa"/>
            <w:vAlign w:val="top"/>
          </w:tcPr>
          <w:p w14:paraId="1A8F7701">
            <w:pPr>
              <w:spacing w:line="407" w:lineRule="auto"/>
              <w:rPr>
                <w:rFonts w:ascii="Arial"/>
                <w:sz w:val="21"/>
              </w:rPr>
            </w:pPr>
          </w:p>
          <w:p w14:paraId="3972F0AF">
            <w:pPr>
              <w:pStyle w:val="18"/>
              <w:spacing w:before="91" w:line="224" w:lineRule="auto"/>
              <w:ind w:left="183"/>
            </w:pPr>
            <w:r>
              <w:rPr>
                <w:spacing w:val="-7"/>
              </w:rPr>
              <w:t>每季度初</w:t>
            </w:r>
          </w:p>
        </w:tc>
        <w:tc>
          <w:tcPr>
            <w:tcW w:w="1724" w:type="dxa"/>
            <w:vMerge w:val="continue"/>
            <w:tcBorders>
              <w:top w:val="nil"/>
            </w:tcBorders>
            <w:vAlign w:val="top"/>
          </w:tcPr>
          <w:p w14:paraId="4B9ECE74"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 w14:paraId="0FB7DF5D">
            <w:pPr>
              <w:spacing w:line="407" w:lineRule="auto"/>
              <w:rPr>
                <w:rFonts w:ascii="Arial"/>
                <w:sz w:val="21"/>
              </w:rPr>
            </w:pPr>
          </w:p>
          <w:p w14:paraId="5C306FF2">
            <w:pPr>
              <w:pStyle w:val="18"/>
              <w:spacing w:before="91" w:line="242" w:lineRule="auto"/>
              <w:ind w:left="903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5%</w:t>
            </w:r>
          </w:p>
        </w:tc>
        <w:tc>
          <w:tcPr>
            <w:tcW w:w="2206" w:type="dxa"/>
            <w:vAlign w:val="top"/>
          </w:tcPr>
          <w:p w14:paraId="7AFD3FDD">
            <w:pPr>
              <w:pStyle w:val="18"/>
              <w:spacing w:before="100" w:line="223" w:lineRule="auto"/>
              <w:ind w:left="134"/>
            </w:pPr>
            <w:r>
              <w:rPr>
                <w:color w:val="333333"/>
                <w:spacing w:val="-4"/>
              </w:rPr>
              <w:t>到期一次还本付</w:t>
            </w:r>
          </w:p>
          <w:p w14:paraId="490F2832">
            <w:pPr>
              <w:pStyle w:val="18"/>
              <w:spacing w:before="61" w:line="241" w:lineRule="auto"/>
              <w:ind w:left="124" w:right="105" w:firstLine="15"/>
            </w:pPr>
            <w:r>
              <w:rPr>
                <w:color w:val="333333"/>
                <w:spacing w:val="-20"/>
              </w:rPr>
              <w:t>息，不小于</w:t>
            </w:r>
            <w:r>
              <w:rPr>
                <w:rFonts w:hint="eastAsia"/>
                <w:color w:val="333333"/>
                <w:spacing w:val="-20"/>
                <w:lang w:val="en-US" w:eastAsia="zh-CN"/>
              </w:rPr>
              <w:t>10</w:t>
            </w:r>
            <w:r>
              <w:rPr>
                <w:spacing w:val="-20"/>
              </w:rPr>
              <w:t>的</w:t>
            </w:r>
            <w:r>
              <w:rPr>
                <w:color w:val="333333"/>
                <w:spacing w:val="-20"/>
              </w:rPr>
              <w:t>整</w:t>
            </w:r>
            <w:r>
              <w:rPr>
                <w:color w:val="333333"/>
                <w:spacing w:val="-5"/>
              </w:rPr>
              <w:t>数申请</w:t>
            </w:r>
            <w:r>
              <w:rPr>
                <w:spacing w:val="-5"/>
              </w:rPr>
              <w:t>；</w:t>
            </w:r>
          </w:p>
        </w:tc>
      </w:tr>
      <w:tr w14:paraId="5396A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348" w:type="dxa"/>
            <w:vAlign w:val="top"/>
          </w:tcPr>
          <w:p w14:paraId="74A1FA19">
            <w:pPr>
              <w:spacing w:line="408" w:lineRule="auto"/>
              <w:rPr>
                <w:rFonts w:ascii="Arial"/>
                <w:sz w:val="21"/>
              </w:rPr>
            </w:pPr>
          </w:p>
          <w:p w14:paraId="736DA488">
            <w:pPr>
              <w:pStyle w:val="18"/>
              <w:spacing w:before="91" w:line="224" w:lineRule="auto"/>
              <w:ind w:left="242"/>
            </w:pPr>
            <w:r>
              <w:rPr>
                <w:spacing w:val="-8"/>
              </w:rPr>
              <w:t>资金贴现</w:t>
            </w:r>
          </w:p>
        </w:tc>
        <w:tc>
          <w:tcPr>
            <w:tcW w:w="1455" w:type="dxa"/>
            <w:vAlign w:val="top"/>
          </w:tcPr>
          <w:p w14:paraId="5C8169DD">
            <w:pPr>
              <w:spacing w:line="407" w:lineRule="auto"/>
              <w:rPr>
                <w:rFonts w:ascii="Arial"/>
                <w:sz w:val="21"/>
              </w:rPr>
            </w:pPr>
          </w:p>
          <w:p w14:paraId="39A25471">
            <w:pPr>
              <w:pStyle w:val="18"/>
              <w:spacing w:before="91" w:line="224" w:lineRule="auto"/>
              <w:ind w:left="173"/>
            </w:pPr>
            <w:r>
              <w:rPr>
                <w:spacing w:val="-5"/>
              </w:rPr>
              <w:t>任何时间</w:t>
            </w:r>
          </w:p>
        </w:tc>
        <w:tc>
          <w:tcPr>
            <w:tcW w:w="1724" w:type="dxa"/>
            <w:vAlign w:val="top"/>
          </w:tcPr>
          <w:p w14:paraId="4F7D8009">
            <w:pPr>
              <w:spacing w:line="407" w:lineRule="auto"/>
              <w:rPr>
                <w:rFonts w:ascii="Arial"/>
                <w:sz w:val="21"/>
              </w:rPr>
            </w:pPr>
          </w:p>
          <w:p w14:paraId="6D057586">
            <w:pPr>
              <w:pStyle w:val="18"/>
              <w:spacing w:before="91" w:line="224" w:lineRule="auto"/>
              <w:ind w:left="163"/>
            </w:pPr>
            <w:r>
              <w:rPr>
                <w:spacing w:val="-3"/>
              </w:rPr>
              <w:t>视应收款额</w:t>
            </w:r>
          </w:p>
        </w:tc>
        <w:tc>
          <w:tcPr>
            <w:tcW w:w="2200" w:type="dxa"/>
            <w:vAlign w:val="top"/>
          </w:tcPr>
          <w:p w14:paraId="7ABE0320">
            <w:pPr>
              <w:pStyle w:val="18"/>
              <w:spacing w:before="303" w:line="249" w:lineRule="auto"/>
              <w:ind w:left="124" w:right="107" w:firstLine="408" w:firstLineChars="204"/>
            </w:pPr>
            <w:r>
              <w:rPr>
                <w:rFonts w:hint="eastAsia"/>
                <w:spacing w:val="-40"/>
                <w:lang w:val="en-US" w:eastAsia="zh-CN"/>
              </w:rPr>
              <w:t>8</w:t>
            </w:r>
            <w:r>
              <w:rPr>
                <w:spacing w:val="-40"/>
              </w:rPr>
              <w:t>%（1季，2季</w:t>
            </w:r>
            <w:r>
              <w:rPr>
                <w:spacing w:val="-70"/>
                <w:w w:val="90"/>
              </w:rPr>
              <w:t>），</w:t>
            </w:r>
          </w:p>
          <w:p w14:paraId="32AF184C">
            <w:pPr>
              <w:pStyle w:val="18"/>
              <w:spacing w:before="58" w:line="224" w:lineRule="auto"/>
              <w:ind w:left="135"/>
            </w:pPr>
            <w:r>
              <w:rPr>
                <w:rFonts w:hint="eastAsia"/>
                <w:spacing w:val="-5"/>
                <w:lang w:val="en-US" w:eastAsia="zh-CN"/>
              </w:rPr>
              <w:t>10</w:t>
            </w:r>
            <w:r>
              <w:rPr>
                <w:spacing w:val="-5"/>
              </w:rPr>
              <w:t>%（3季，4</w:t>
            </w:r>
            <w:r>
              <w:rPr>
                <w:spacing w:val="-12"/>
              </w:rPr>
              <w:t>季）</w:t>
            </w:r>
          </w:p>
        </w:tc>
        <w:tc>
          <w:tcPr>
            <w:tcW w:w="2206" w:type="dxa"/>
            <w:vAlign w:val="top"/>
          </w:tcPr>
          <w:p w14:paraId="135FAABA">
            <w:pPr>
              <w:pStyle w:val="18"/>
              <w:spacing w:before="303" w:line="249" w:lineRule="auto"/>
              <w:ind w:left="124" w:right="107" w:firstLine="12"/>
            </w:pPr>
            <w:r>
              <w:rPr>
                <w:color w:val="333333"/>
                <w:spacing w:val="-7"/>
              </w:rPr>
              <w:t>1、2期可以联合贴</w:t>
            </w:r>
            <w:r>
              <w:rPr>
                <w:color w:val="333333"/>
                <w:spacing w:val="-5"/>
              </w:rPr>
              <w:t>现；3、4期同理</w:t>
            </w:r>
          </w:p>
        </w:tc>
      </w:tr>
      <w:tr w14:paraId="49B52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348" w:type="dxa"/>
            <w:vAlign w:val="top"/>
          </w:tcPr>
          <w:p w14:paraId="5DE669F8">
            <w:pPr>
              <w:pStyle w:val="18"/>
              <w:spacing w:before="212" w:line="220" w:lineRule="auto"/>
              <w:ind w:left="232"/>
            </w:pPr>
            <w:r>
              <w:rPr>
                <w:spacing w:val="-6"/>
              </w:rPr>
              <w:t>库存拍卖</w:t>
            </w:r>
          </w:p>
        </w:tc>
        <w:tc>
          <w:tcPr>
            <w:tcW w:w="7585" w:type="dxa"/>
            <w:gridSpan w:val="4"/>
            <w:vAlign w:val="top"/>
          </w:tcPr>
          <w:p w14:paraId="4F79B9FD">
            <w:pPr>
              <w:pStyle w:val="18"/>
              <w:spacing w:before="212" w:line="221" w:lineRule="auto"/>
              <w:ind w:left="2117"/>
            </w:pPr>
            <w:r>
              <w:rPr>
                <w:color w:val="333333"/>
                <w:spacing w:val="-2"/>
              </w:rPr>
              <w:t>100%（产品）80%（原料）</w:t>
            </w:r>
          </w:p>
        </w:tc>
      </w:tr>
    </w:tbl>
    <w:p w14:paraId="6DB9FCBE">
      <w:pPr>
        <w:pStyle w:val="3"/>
        <w:spacing w:before="91" w:line="224" w:lineRule="auto"/>
        <w:rPr>
          <w:spacing w:val="-4"/>
          <w:sz w:val="28"/>
          <w:szCs w:val="28"/>
        </w:rPr>
      </w:pPr>
    </w:p>
    <w:p w14:paraId="7AC0B853">
      <w:pPr>
        <w:pStyle w:val="3"/>
        <w:spacing w:before="91" w:line="224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>规则说明：</w:t>
      </w:r>
    </w:p>
    <w:p w14:paraId="481B8162">
      <w:pPr>
        <w:pStyle w:val="3"/>
        <w:spacing w:before="180" w:line="222" w:lineRule="auto"/>
        <w:ind w:left="73"/>
        <w:rPr>
          <w:sz w:val="28"/>
          <w:szCs w:val="28"/>
        </w:rPr>
      </w:pPr>
      <w:r>
        <w:rPr>
          <w:spacing w:val="-4"/>
          <w:sz w:val="28"/>
          <w:szCs w:val="28"/>
        </w:rPr>
        <w:t>(1)长期和短期贷款信用额度</w:t>
      </w:r>
    </w:p>
    <w:p w14:paraId="714EDD06">
      <w:pPr>
        <w:pStyle w:val="3"/>
        <w:spacing w:before="183" w:line="335" w:lineRule="auto"/>
        <w:ind w:left="31" w:right="101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长短期贷款的总额度（包括已借但未到还款期的贷款）为上年权</w:t>
      </w:r>
      <w:r>
        <w:rPr>
          <w:sz w:val="28"/>
          <w:szCs w:val="28"/>
        </w:rPr>
        <w:t>益总计的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倍，长期或短期贷款必须为不小于10的</w:t>
      </w:r>
      <w:r>
        <w:rPr>
          <w:b/>
          <w:bCs/>
          <w:sz w:val="28"/>
          <w:szCs w:val="28"/>
        </w:rPr>
        <w:t>整数</w:t>
      </w:r>
      <w:r>
        <w:rPr>
          <w:sz w:val="28"/>
          <w:szCs w:val="28"/>
        </w:rPr>
        <w:t>申请。</w:t>
      </w:r>
    </w:p>
    <w:p w14:paraId="00D8BA20">
      <w:pPr>
        <w:pStyle w:val="3"/>
        <w:spacing w:before="183" w:line="335" w:lineRule="auto"/>
        <w:ind w:left="31" w:right="101" w:firstLine="560"/>
        <w:rPr>
          <w:sz w:val="28"/>
          <w:szCs w:val="28"/>
        </w:rPr>
      </w:pPr>
      <w:r>
        <w:rPr>
          <w:sz w:val="28"/>
          <w:szCs w:val="28"/>
        </w:rPr>
        <w:t>例：</w:t>
      </w:r>
      <w:r>
        <w:rPr>
          <w:spacing w:val="-3"/>
          <w:sz w:val="28"/>
          <w:szCs w:val="28"/>
        </w:rPr>
        <w:t>第一年所有者权益为50，第一年已借5年</w:t>
      </w:r>
      <w:r>
        <w:rPr>
          <w:spacing w:val="-4"/>
          <w:sz w:val="28"/>
          <w:szCs w:val="28"/>
        </w:rPr>
        <w:t>期长贷50W（且未申请短期贷</w:t>
      </w:r>
      <w:r>
        <w:rPr>
          <w:spacing w:val="-2"/>
          <w:sz w:val="28"/>
          <w:szCs w:val="28"/>
        </w:rPr>
        <w:t>款</w:t>
      </w:r>
      <w:r>
        <w:rPr>
          <w:spacing w:val="17"/>
          <w:sz w:val="28"/>
          <w:szCs w:val="28"/>
        </w:rPr>
        <w:t>），</w:t>
      </w:r>
      <w:r>
        <w:rPr>
          <w:spacing w:val="-2"/>
          <w:sz w:val="28"/>
          <w:szCs w:val="28"/>
        </w:rPr>
        <w:t>则第二年可贷款总额度为：50*3-50=100W。</w:t>
      </w:r>
    </w:p>
    <w:p w14:paraId="23E2076C">
      <w:pPr>
        <w:pStyle w:val="3"/>
        <w:spacing w:before="45" w:line="224" w:lineRule="auto"/>
        <w:ind w:left="73"/>
        <w:rPr>
          <w:sz w:val="28"/>
          <w:szCs w:val="28"/>
        </w:rPr>
      </w:pPr>
      <w:r>
        <w:rPr>
          <w:spacing w:val="-12"/>
          <w:sz w:val="28"/>
          <w:szCs w:val="28"/>
        </w:rPr>
        <w:t>(2)贷款规则</w:t>
      </w:r>
    </w:p>
    <w:p w14:paraId="7D14D835">
      <w:pPr>
        <w:pStyle w:val="3"/>
        <w:spacing w:before="181" w:line="327" w:lineRule="auto"/>
        <w:ind w:left="40" w:right="101" w:firstLine="404"/>
        <w:rPr>
          <w:sz w:val="28"/>
          <w:szCs w:val="28"/>
        </w:rPr>
      </w:pPr>
      <w:r>
        <w:rPr>
          <w:spacing w:val="-4"/>
          <w:sz w:val="28"/>
          <w:szCs w:val="28"/>
        </w:rPr>
        <w:t>a、长期贷款每年必须支付利息，到期归还本金与当年利息。长期</w:t>
      </w:r>
      <w:r>
        <w:rPr>
          <w:spacing w:val="-3"/>
          <w:sz w:val="28"/>
          <w:szCs w:val="28"/>
        </w:rPr>
        <w:t>贷款最长可贷3年。</w:t>
      </w:r>
    </w:p>
    <w:p w14:paraId="085171B7">
      <w:pPr>
        <w:pStyle w:val="3"/>
        <w:spacing w:before="47" w:line="221" w:lineRule="auto"/>
        <w:ind w:left="439"/>
        <w:rPr>
          <w:sz w:val="28"/>
          <w:szCs w:val="28"/>
        </w:rPr>
      </w:pPr>
      <w:r>
        <w:rPr>
          <w:spacing w:val="-1"/>
          <w:sz w:val="28"/>
          <w:szCs w:val="28"/>
        </w:rPr>
        <w:t>b、结束年时，不要求归还没有到期的各类贷款。</w:t>
      </w:r>
    </w:p>
    <w:p w14:paraId="7D327211">
      <w:pPr>
        <w:pStyle w:val="3"/>
        <w:spacing w:before="186" w:line="333" w:lineRule="auto"/>
        <w:ind w:left="36" w:right="101" w:firstLine="413"/>
        <w:rPr>
          <w:sz w:val="28"/>
          <w:szCs w:val="28"/>
        </w:rPr>
      </w:pPr>
      <w:r>
        <w:rPr>
          <w:spacing w:val="-1"/>
          <w:sz w:val="28"/>
          <w:szCs w:val="28"/>
        </w:rPr>
        <w:t>c、短期贷款年限为1年，如果某一季度有短期贷款需要归还</w:t>
      </w:r>
      <w:r>
        <w:rPr>
          <w:rFonts w:hint="eastAsia"/>
          <w:spacing w:val="-1"/>
          <w:sz w:val="28"/>
          <w:szCs w:val="28"/>
          <w:lang w:val="en-US" w:eastAsia="zh-CN"/>
        </w:rPr>
        <w:t>,</w:t>
      </w:r>
      <w:r>
        <w:rPr>
          <w:spacing w:val="-1"/>
          <w:sz w:val="28"/>
          <w:szCs w:val="28"/>
        </w:rPr>
        <w:t>且</w:t>
      </w:r>
      <w:r>
        <w:rPr>
          <w:spacing w:val="-4"/>
          <w:sz w:val="28"/>
          <w:szCs w:val="28"/>
        </w:rPr>
        <w:t>同时还拥有贷款额度时，必须先归还到期的短期贷款，才能申请新的</w:t>
      </w:r>
      <w:r>
        <w:rPr>
          <w:spacing w:val="-5"/>
          <w:sz w:val="28"/>
          <w:szCs w:val="28"/>
        </w:rPr>
        <w:t>短期贷款。</w:t>
      </w:r>
    </w:p>
    <w:p w14:paraId="77E4489B">
      <w:pPr>
        <w:pStyle w:val="3"/>
        <w:spacing w:before="46" w:line="222" w:lineRule="auto"/>
        <w:ind w:left="449"/>
        <w:rPr>
          <w:sz w:val="28"/>
          <w:szCs w:val="28"/>
        </w:rPr>
      </w:pPr>
      <w:r>
        <w:rPr>
          <w:spacing w:val="-2"/>
          <w:sz w:val="28"/>
          <w:szCs w:val="28"/>
        </w:rPr>
        <w:t>d、所有的贷款不允许提前还款。</w:t>
      </w:r>
    </w:p>
    <w:p w14:paraId="5EF03402">
      <w:pPr>
        <w:pStyle w:val="3"/>
        <w:spacing w:before="179" w:line="329" w:lineRule="auto"/>
        <w:ind w:left="41" w:right="101" w:firstLine="409"/>
        <w:rPr>
          <w:sz w:val="28"/>
          <w:szCs w:val="28"/>
        </w:rPr>
      </w:pPr>
      <w:r>
        <w:rPr>
          <w:spacing w:val="-4"/>
          <w:sz w:val="28"/>
          <w:szCs w:val="28"/>
        </w:rPr>
        <w:t>e、企业间不允许私自融资，只允许企业向银行贷款，银行不提供</w:t>
      </w:r>
      <w:r>
        <w:rPr>
          <w:spacing w:val="-7"/>
          <w:sz w:val="28"/>
          <w:szCs w:val="28"/>
        </w:rPr>
        <w:t>高利贷。</w:t>
      </w:r>
    </w:p>
    <w:p w14:paraId="23831DF8">
      <w:pPr>
        <w:pStyle w:val="3"/>
        <w:spacing w:before="46" w:line="220" w:lineRule="auto"/>
        <w:ind w:left="73"/>
        <w:rPr>
          <w:sz w:val="28"/>
          <w:szCs w:val="28"/>
        </w:rPr>
      </w:pPr>
      <w:r>
        <w:rPr>
          <w:spacing w:val="-12"/>
          <w:sz w:val="28"/>
          <w:szCs w:val="28"/>
        </w:rPr>
        <w:t>(3)出售库存规则</w:t>
      </w:r>
    </w:p>
    <w:p w14:paraId="52EEB540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a、原材料打八折出售。例：出售2个原材料获得2*0.8=1.6W，向下取整则可得1W。</w:t>
      </w:r>
    </w:p>
    <w:p w14:paraId="6E87C77D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b、出售产成品按产品的成本价计算。例：出售1个P2获得1*3=3W。</w:t>
      </w:r>
    </w:p>
    <w:p w14:paraId="0D1F37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ind w:left="28"/>
        <w:textAlignment w:val="auto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2</w:t>
      </w:r>
      <w:r>
        <w:rPr>
          <w:rFonts w:hint="eastAsia"/>
          <w:b/>
          <w:bCs/>
          <w:spacing w:val="-5"/>
          <w:sz w:val="28"/>
          <w:szCs w:val="28"/>
          <w:lang w:eastAsia="zh-CN"/>
        </w:rPr>
        <w:t>.</w:t>
      </w:r>
      <w:r>
        <w:rPr>
          <w:b/>
          <w:bCs/>
          <w:spacing w:val="-5"/>
          <w:sz w:val="28"/>
          <w:szCs w:val="28"/>
        </w:rPr>
        <w:t>厂房</w:t>
      </w:r>
    </w:p>
    <w:p w14:paraId="20F624BE">
      <w:pPr>
        <w:spacing w:line="83" w:lineRule="auto"/>
        <w:rPr>
          <w:rFonts w:ascii="Arial"/>
          <w:sz w:val="2"/>
        </w:rPr>
      </w:pPr>
    </w:p>
    <w:tbl>
      <w:tblPr>
        <w:tblStyle w:val="19"/>
        <w:tblW w:w="72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1348"/>
        <w:gridCol w:w="1407"/>
        <w:gridCol w:w="1304"/>
        <w:gridCol w:w="1215"/>
      </w:tblGrid>
      <w:tr w14:paraId="13EFD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20" w:type="dxa"/>
            <w:vAlign w:val="top"/>
          </w:tcPr>
          <w:p w14:paraId="5A4CE522">
            <w:pPr>
              <w:pStyle w:val="18"/>
              <w:spacing w:before="179" w:line="223" w:lineRule="auto"/>
              <w:ind w:left="727"/>
              <w:jc w:val="both"/>
            </w:pPr>
            <w:r>
              <w:rPr>
                <w:spacing w:val="-8"/>
              </w:rPr>
              <w:t>厂房</w:t>
            </w:r>
          </w:p>
        </w:tc>
        <w:tc>
          <w:tcPr>
            <w:tcW w:w="1348" w:type="dxa"/>
            <w:vAlign w:val="top"/>
          </w:tcPr>
          <w:p w14:paraId="673BC9EA">
            <w:pPr>
              <w:pStyle w:val="18"/>
              <w:spacing w:before="179" w:line="223" w:lineRule="auto"/>
              <w:ind w:left="377"/>
              <w:jc w:val="left"/>
            </w:pPr>
            <w:r>
              <w:rPr>
                <w:spacing w:val="-15"/>
              </w:rPr>
              <w:t>买价</w:t>
            </w:r>
          </w:p>
        </w:tc>
        <w:tc>
          <w:tcPr>
            <w:tcW w:w="1407" w:type="dxa"/>
            <w:vAlign w:val="top"/>
          </w:tcPr>
          <w:p w14:paraId="66CC7BAB">
            <w:pPr>
              <w:pStyle w:val="18"/>
              <w:spacing w:before="180" w:line="222" w:lineRule="auto"/>
              <w:ind w:left="367"/>
              <w:jc w:val="left"/>
            </w:pPr>
            <w:r>
              <w:rPr>
                <w:spacing w:val="-9"/>
              </w:rPr>
              <w:t>租金</w:t>
            </w:r>
          </w:p>
        </w:tc>
        <w:tc>
          <w:tcPr>
            <w:tcW w:w="1304" w:type="dxa"/>
            <w:vAlign w:val="top"/>
          </w:tcPr>
          <w:p w14:paraId="7AB22965">
            <w:pPr>
              <w:pStyle w:val="18"/>
              <w:spacing w:before="179" w:line="222" w:lineRule="auto"/>
              <w:ind w:left="383"/>
              <w:jc w:val="left"/>
            </w:pPr>
            <w:r>
              <w:rPr>
                <w:spacing w:val="-17"/>
              </w:rPr>
              <w:t>售价</w:t>
            </w:r>
          </w:p>
        </w:tc>
        <w:tc>
          <w:tcPr>
            <w:tcW w:w="1215" w:type="dxa"/>
            <w:vAlign w:val="top"/>
          </w:tcPr>
          <w:p w14:paraId="5DFE971E">
            <w:pPr>
              <w:pStyle w:val="18"/>
              <w:spacing w:before="179" w:line="223" w:lineRule="auto"/>
              <w:ind w:left="372"/>
              <w:jc w:val="left"/>
            </w:pPr>
            <w:r>
              <w:rPr>
                <w:spacing w:val="-11"/>
              </w:rPr>
              <w:t>容量</w:t>
            </w:r>
          </w:p>
        </w:tc>
      </w:tr>
      <w:tr w14:paraId="52CBA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020" w:type="dxa"/>
            <w:vAlign w:val="top"/>
          </w:tcPr>
          <w:p w14:paraId="09144095">
            <w:pPr>
              <w:pStyle w:val="18"/>
              <w:spacing w:before="177" w:line="222" w:lineRule="auto"/>
              <w:ind w:left="590"/>
              <w:jc w:val="both"/>
            </w:pPr>
            <w:r>
              <w:rPr>
                <w:spacing w:val="-7"/>
              </w:rPr>
              <w:t>大厂房</w:t>
            </w:r>
          </w:p>
        </w:tc>
        <w:tc>
          <w:tcPr>
            <w:tcW w:w="1348" w:type="dxa"/>
            <w:vAlign w:val="top"/>
          </w:tcPr>
          <w:p w14:paraId="7648E5DC">
            <w:pPr>
              <w:pStyle w:val="18"/>
              <w:spacing w:before="225" w:line="181" w:lineRule="auto"/>
              <w:ind w:left="425"/>
              <w:jc w:val="left"/>
            </w:pPr>
            <w:r>
              <w:rPr>
                <w:spacing w:val="-3"/>
              </w:rPr>
              <w:t>4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W</w:t>
            </w:r>
          </w:p>
        </w:tc>
        <w:tc>
          <w:tcPr>
            <w:tcW w:w="1407" w:type="dxa"/>
            <w:vAlign w:val="top"/>
          </w:tcPr>
          <w:p w14:paraId="771F239F">
            <w:pPr>
              <w:pStyle w:val="18"/>
              <w:spacing w:before="177" w:line="222" w:lineRule="auto"/>
              <w:ind w:left="294"/>
              <w:jc w:val="left"/>
            </w:pP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W/年</w:t>
            </w:r>
          </w:p>
        </w:tc>
        <w:tc>
          <w:tcPr>
            <w:tcW w:w="1304" w:type="dxa"/>
            <w:vAlign w:val="top"/>
          </w:tcPr>
          <w:p w14:paraId="7E62B9B9">
            <w:pPr>
              <w:pStyle w:val="18"/>
              <w:spacing w:before="225" w:line="181" w:lineRule="auto"/>
              <w:ind w:left="427"/>
              <w:jc w:val="left"/>
            </w:pPr>
            <w:r>
              <w:rPr>
                <w:spacing w:val="-3"/>
              </w:rPr>
              <w:t>4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W</w:t>
            </w:r>
          </w:p>
        </w:tc>
        <w:tc>
          <w:tcPr>
            <w:tcW w:w="1215" w:type="dxa"/>
            <w:vAlign w:val="top"/>
          </w:tcPr>
          <w:p w14:paraId="4455D38A">
            <w:pPr>
              <w:pStyle w:val="18"/>
              <w:spacing w:before="177" w:line="222" w:lineRule="auto"/>
              <w:ind w:left="399"/>
              <w:jc w:val="left"/>
            </w:pPr>
            <w:r>
              <w:rPr>
                <w:rFonts w:hint="eastAsia"/>
                <w:spacing w:val="-8"/>
                <w:lang w:val="en-US" w:eastAsia="zh-CN"/>
              </w:rPr>
              <w:t>4</w:t>
            </w:r>
            <w:r>
              <w:rPr>
                <w:spacing w:val="-8"/>
              </w:rPr>
              <w:t>条</w:t>
            </w:r>
          </w:p>
        </w:tc>
      </w:tr>
      <w:tr w14:paraId="3F147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020" w:type="dxa"/>
            <w:vAlign w:val="top"/>
          </w:tcPr>
          <w:p w14:paraId="25262E6A">
            <w:pPr>
              <w:pStyle w:val="18"/>
              <w:spacing w:before="177" w:line="222" w:lineRule="auto"/>
              <w:ind w:left="590"/>
              <w:jc w:val="both"/>
            </w:pPr>
            <w:r>
              <w:rPr>
                <w:spacing w:val="-18"/>
              </w:rPr>
              <w:t>中厂房</w:t>
            </w:r>
          </w:p>
        </w:tc>
        <w:tc>
          <w:tcPr>
            <w:tcW w:w="1348" w:type="dxa"/>
            <w:vAlign w:val="top"/>
          </w:tcPr>
          <w:p w14:paraId="72A5B3C8">
            <w:pPr>
              <w:pStyle w:val="18"/>
              <w:spacing w:before="227" w:line="181" w:lineRule="auto"/>
              <w:ind w:left="432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27</w:t>
            </w:r>
            <w:r>
              <w:rPr>
                <w:spacing w:val="-5"/>
              </w:rPr>
              <w:t>W</w:t>
            </w:r>
          </w:p>
        </w:tc>
        <w:tc>
          <w:tcPr>
            <w:tcW w:w="1407" w:type="dxa"/>
            <w:vAlign w:val="top"/>
          </w:tcPr>
          <w:p w14:paraId="32FD7BEF">
            <w:pPr>
              <w:pStyle w:val="18"/>
              <w:spacing w:before="178" w:line="221" w:lineRule="auto"/>
              <w:ind w:left="287"/>
              <w:jc w:val="left"/>
            </w:pP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W/年</w:t>
            </w:r>
          </w:p>
        </w:tc>
        <w:tc>
          <w:tcPr>
            <w:tcW w:w="1304" w:type="dxa"/>
            <w:vAlign w:val="top"/>
          </w:tcPr>
          <w:p w14:paraId="74898D03">
            <w:pPr>
              <w:pStyle w:val="18"/>
              <w:spacing w:before="227" w:line="181" w:lineRule="auto"/>
              <w:ind w:left="434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27</w:t>
            </w:r>
            <w:r>
              <w:rPr>
                <w:spacing w:val="-5"/>
              </w:rPr>
              <w:t>W</w:t>
            </w:r>
          </w:p>
        </w:tc>
        <w:tc>
          <w:tcPr>
            <w:tcW w:w="1215" w:type="dxa"/>
            <w:vAlign w:val="top"/>
          </w:tcPr>
          <w:p w14:paraId="50DB432D">
            <w:pPr>
              <w:pStyle w:val="18"/>
              <w:spacing w:before="178" w:line="221" w:lineRule="auto"/>
              <w:ind w:left="392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3</w:t>
            </w:r>
            <w:r>
              <w:rPr>
                <w:spacing w:val="-5"/>
              </w:rPr>
              <w:t>条</w:t>
            </w:r>
          </w:p>
        </w:tc>
      </w:tr>
      <w:tr w14:paraId="75111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020" w:type="dxa"/>
            <w:vAlign w:val="top"/>
          </w:tcPr>
          <w:p w14:paraId="270BE315">
            <w:pPr>
              <w:pStyle w:val="18"/>
              <w:spacing w:before="179" w:line="223" w:lineRule="auto"/>
              <w:ind w:left="587"/>
              <w:jc w:val="left"/>
            </w:pPr>
            <w:r>
              <w:rPr>
                <w:spacing w:val="-6"/>
              </w:rPr>
              <w:t>小厂房</w:t>
            </w:r>
          </w:p>
        </w:tc>
        <w:tc>
          <w:tcPr>
            <w:tcW w:w="1348" w:type="dxa"/>
            <w:vAlign w:val="top"/>
          </w:tcPr>
          <w:p w14:paraId="685514B5">
            <w:pPr>
              <w:pStyle w:val="18"/>
              <w:spacing w:before="228" w:line="181" w:lineRule="auto"/>
              <w:ind w:left="447"/>
              <w:jc w:val="left"/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10"/>
              </w:rPr>
              <w:t>W</w:t>
            </w:r>
          </w:p>
        </w:tc>
        <w:tc>
          <w:tcPr>
            <w:tcW w:w="1407" w:type="dxa"/>
            <w:vAlign w:val="top"/>
          </w:tcPr>
          <w:p w14:paraId="2100A0CD">
            <w:pPr>
              <w:pStyle w:val="18"/>
              <w:spacing w:before="179" w:line="223" w:lineRule="auto"/>
              <w:ind w:left="294"/>
              <w:jc w:val="left"/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spacing w:val="-4"/>
              </w:rPr>
              <w:t>W/年</w:t>
            </w:r>
          </w:p>
        </w:tc>
        <w:tc>
          <w:tcPr>
            <w:tcW w:w="1304" w:type="dxa"/>
            <w:vAlign w:val="top"/>
          </w:tcPr>
          <w:p w14:paraId="5B459E93">
            <w:pPr>
              <w:pStyle w:val="18"/>
              <w:spacing w:before="228" w:line="181" w:lineRule="auto"/>
              <w:ind w:left="449"/>
              <w:jc w:val="left"/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10"/>
              </w:rPr>
              <w:t>W</w:t>
            </w:r>
          </w:p>
        </w:tc>
        <w:tc>
          <w:tcPr>
            <w:tcW w:w="1215" w:type="dxa"/>
            <w:vAlign w:val="top"/>
          </w:tcPr>
          <w:p w14:paraId="09939BF9">
            <w:pPr>
              <w:pStyle w:val="18"/>
              <w:spacing w:before="179" w:line="223" w:lineRule="auto"/>
              <w:ind w:left="399"/>
              <w:jc w:val="left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条</w:t>
            </w:r>
          </w:p>
        </w:tc>
      </w:tr>
    </w:tbl>
    <w:p w14:paraId="4C6FEC48">
      <w:pPr>
        <w:pStyle w:val="3"/>
        <w:spacing w:before="91" w:line="224" w:lineRule="auto"/>
        <w:jc w:val="left"/>
        <w:rPr>
          <w:spacing w:val="-4"/>
          <w:sz w:val="28"/>
          <w:szCs w:val="28"/>
        </w:rPr>
      </w:pPr>
    </w:p>
    <w:p w14:paraId="7FC38A44">
      <w:pPr>
        <w:pStyle w:val="3"/>
        <w:spacing w:before="91" w:line="224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>规则说明：</w:t>
      </w:r>
    </w:p>
    <w:p w14:paraId="6274983A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a、租用或购买厂房可以在任何季度进行。如果决定租用厂房或者厂房买转租，租金在开始租用的季度交付。一年租期到期时，如果决定续租，需重复以上动作。</w:t>
      </w:r>
    </w:p>
    <w:p w14:paraId="1291778B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厂房租入后，一年后可作租转买、退租等处理（例：第一年第一季度租厂房，则以后每一年的第一季度末“厂房处理”均可“租转买”），如果到期没有选择“租转买”，系统自动做续租处理，租金在“当季结束”时和“行政管理费”一并扣除。</w:t>
      </w:r>
    </w:p>
    <w:p w14:paraId="0BE3CAC6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c、要新建生产线，必须购买或租用厂房，没有租用或购买厂房不能新建生产线。</w:t>
      </w:r>
    </w:p>
    <w:p w14:paraId="1E76D7A9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d、如果厂房中没有生产线，可以选择厂房退租。</w:t>
      </w:r>
    </w:p>
    <w:p w14:paraId="39269E63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e、厂房出售得到4个账期的应收款，紧急情况下可进行厂房贴现（4季贴现），直接得到现金，如厂房中有生产线，同时要扣租金。</w:t>
      </w:r>
    </w:p>
    <w:p w14:paraId="462DDBA4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f、本次竞赛中最多能使用三个厂房。</w:t>
      </w:r>
    </w:p>
    <w:p w14:paraId="41EF137C">
      <w:pPr>
        <w:pStyle w:val="3"/>
        <w:spacing w:before="183" w:line="329" w:lineRule="auto"/>
        <w:ind w:left="38" w:right="146" w:firstLine="406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3</w:t>
      </w:r>
      <w:r>
        <w:rPr>
          <w:rFonts w:hint="eastAsia"/>
          <w:b/>
          <w:bCs/>
          <w:spacing w:val="-6"/>
          <w:sz w:val="28"/>
          <w:szCs w:val="28"/>
          <w:lang w:eastAsia="zh-CN"/>
        </w:rPr>
        <w:t>.</w:t>
      </w:r>
      <w:r>
        <w:rPr>
          <w:b/>
          <w:bCs/>
          <w:spacing w:val="-6"/>
          <w:sz w:val="28"/>
          <w:szCs w:val="28"/>
        </w:rPr>
        <w:t>生产线</w:t>
      </w:r>
    </w:p>
    <w:p w14:paraId="0A957DB7">
      <w:pPr>
        <w:spacing w:line="42" w:lineRule="auto"/>
        <w:rPr>
          <w:rFonts w:ascii="Arial"/>
          <w:sz w:val="2"/>
        </w:rPr>
      </w:pPr>
    </w:p>
    <w:tbl>
      <w:tblPr>
        <w:tblStyle w:val="19"/>
        <w:tblW w:w="9788" w:type="dxa"/>
        <w:tblInd w:w="-6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403"/>
        <w:gridCol w:w="1098"/>
        <w:gridCol w:w="1065"/>
        <w:gridCol w:w="1065"/>
        <w:gridCol w:w="1065"/>
        <w:gridCol w:w="1250"/>
        <w:gridCol w:w="1200"/>
      </w:tblGrid>
      <w:tr w14:paraId="5A8CE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42" w:type="dxa"/>
            <w:vAlign w:val="top"/>
          </w:tcPr>
          <w:p w14:paraId="15B25C59">
            <w:pPr>
              <w:pStyle w:val="18"/>
              <w:spacing w:before="300" w:line="224" w:lineRule="auto"/>
              <w:ind w:left="422"/>
              <w:jc w:val="both"/>
            </w:pPr>
            <w:r>
              <w:rPr>
                <w:spacing w:val="-12"/>
              </w:rPr>
              <w:t>生产线</w:t>
            </w:r>
          </w:p>
        </w:tc>
        <w:tc>
          <w:tcPr>
            <w:tcW w:w="1403" w:type="dxa"/>
            <w:vAlign w:val="top"/>
          </w:tcPr>
          <w:p w14:paraId="2E168EE0">
            <w:pPr>
              <w:pStyle w:val="18"/>
              <w:spacing w:before="300" w:line="224" w:lineRule="auto"/>
              <w:ind w:left="217"/>
              <w:jc w:val="both"/>
            </w:pPr>
            <w:r>
              <w:rPr>
                <w:spacing w:val="-6"/>
              </w:rPr>
              <w:t>购置费</w:t>
            </w:r>
          </w:p>
        </w:tc>
        <w:tc>
          <w:tcPr>
            <w:tcW w:w="1098" w:type="dxa"/>
            <w:vAlign w:val="top"/>
          </w:tcPr>
          <w:p w14:paraId="3496E82B">
            <w:pPr>
              <w:pStyle w:val="18"/>
              <w:spacing w:before="101"/>
              <w:ind w:left="276" w:right="256" w:firstLine="1"/>
              <w:jc w:val="both"/>
            </w:pPr>
            <w:r>
              <w:rPr>
                <w:spacing w:val="-11"/>
              </w:rPr>
              <w:t>安装</w:t>
            </w:r>
            <w:r>
              <w:rPr>
                <w:spacing w:val="-10"/>
              </w:rPr>
              <w:t>周期</w:t>
            </w:r>
          </w:p>
        </w:tc>
        <w:tc>
          <w:tcPr>
            <w:tcW w:w="1065" w:type="dxa"/>
            <w:vAlign w:val="top"/>
          </w:tcPr>
          <w:p w14:paraId="6E51D218">
            <w:pPr>
              <w:pStyle w:val="18"/>
              <w:spacing w:before="101"/>
              <w:ind w:left="278" w:right="255" w:firstLine="9"/>
              <w:jc w:val="both"/>
            </w:pPr>
            <w:r>
              <w:rPr>
                <w:spacing w:val="-17"/>
              </w:rPr>
              <w:t>生产</w:t>
            </w:r>
            <w:r>
              <w:rPr>
                <w:spacing w:val="-11"/>
              </w:rPr>
              <w:t>周期</w:t>
            </w:r>
          </w:p>
        </w:tc>
        <w:tc>
          <w:tcPr>
            <w:tcW w:w="1065" w:type="dxa"/>
            <w:vAlign w:val="top"/>
          </w:tcPr>
          <w:p w14:paraId="02DBE0F4"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总转产费</w:t>
            </w:r>
          </w:p>
        </w:tc>
        <w:tc>
          <w:tcPr>
            <w:tcW w:w="1065" w:type="dxa"/>
            <w:vAlign w:val="top"/>
          </w:tcPr>
          <w:p w14:paraId="67FC61FA"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转产周期</w:t>
            </w:r>
          </w:p>
        </w:tc>
        <w:tc>
          <w:tcPr>
            <w:tcW w:w="1250" w:type="dxa"/>
            <w:vAlign w:val="top"/>
          </w:tcPr>
          <w:p w14:paraId="4CD8C9CC">
            <w:pPr>
              <w:pStyle w:val="18"/>
              <w:spacing w:before="299" w:line="222" w:lineRule="auto"/>
              <w:ind w:left="202"/>
              <w:jc w:val="both"/>
            </w:pPr>
            <w:r>
              <w:rPr>
                <w:spacing w:val="-8"/>
              </w:rPr>
              <w:t>维修费</w:t>
            </w:r>
          </w:p>
        </w:tc>
        <w:tc>
          <w:tcPr>
            <w:tcW w:w="1200" w:type="dxa"/>
            <w:vAlign w:val="top"/>
          </w:tcPr>
          <w:p w14:paraId="0AB65F0C">
            <w:pPr>
              <w:pStyle w:val="18"/>
              <w:spacing w:before="298" w:line="224" w:lineRule="auto"/>
              <w:ind w:left="305"/>
              <w:jc w:val="left"/>
            </w:pPr>
            <w:r>
              <w:rPr>
                <w:spacing w:val="-9"/>
              </w:rPr>
              <w:t>残值</w:t>
            </w:r>
          </w:p>
        </w:tc>
      </w:tr>
      <w:tr w14:paraId="48AEA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42" w:type="dxa"/>
            <w:vAlign w:val="top"/>
          </w:tcPr>
          <w:p w14:paraId="5503C18C">
            <w:pPr>
              <w:pStyle w:val="18"/>
              <w:spacing w:before="81" w:line="206" w:lineRule="auto"/>
              <w:ind w:left="409"/>
              <w:jc w:val="both"/>
            </w:pPr>
            <w:r>
              <w:rPr>
                <w:spacing w:val="-7"/>
              </w:rPr>
              <w:t>手工线</w:t>
            </w:r>
          </w:p>
        </w:tc>
        <w:tc>
          <w:tcPr>
            <w:tcW w:w="1403" w:type="dxa"/>
            <w:vAlign w:val="top"/>
          </w:tcPr>
          <w:p w14:paraId="75F8C976">
            <w:pPr>
              <w:pStyle w:val="18"/>
              <w:spacing w:before="133" w:line="172" w:lineRule="auto"/>
              <w:ind w:firstLine="528" w:firstLineChars="200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5</w:t>
            </w:r>
            <w:r>
              <w:rPr>
                <w:spacing w:val="-8"/>
              </w:rPr>
              <w:t>W</w:t>
            </w:r>
          </w:p>
        </w:tc>
        <w:tc>
          <w:tcPr>
            <w:tcW w:w="1098" w:type="dxa"/>
            <w:vAlign w:val="top"/>
          </w:tcPr>
          <w:p w14:paraId="56FBEC23">
            <w:pPr>
              <w:pStyle w:val="18"/>
              <w:spacing w:before="81" w:line="206" w:lineRule="auto"/>
              <w:ind w:left="304"/>
              <w:jc w:val="both"/>
            </w:pPr>
            <w:r>
              <w:rPr>
                <w:spacing w:val="-6"/>
              </w:rPr>
              <w:t>0季</w:t>
            </w:r>
          </w:p>
        </w:tc>
        <w:tc>
          <w:tcPr>
            <w:tcW w:w="1065" w:type="dxa"/>
            <w:vAlign w:val="top"/>
          </w:tcPr>
          <w:p w14:paraId="241CD18A">
            <w:pPr>
              <w:pStyle w:val="18"/>
              <w:spacing w:before="101"/>
              <w:ind w:left="278" w:right="255" w:firstLine="9"/>
              <w:jc w:val="both"/>
            </w:pPr>
            <w:r>
              <w:rPr>
                <w:spacing w:val="-11"/>
              </w:rPr>
              <w:t>2季</w:t>
            </w:r>
          </w:p>
        </w:tc>
        <w:tc>
          <w:tcPr>
            <w:tcW w:w="1065" w:type="dxa"/>
            <w:vAlign w:val="top"/>
          </w:tcPr>
          <w:p w14:paraId="3E0955A2"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0W</w:t>
            </w:r>
          </w:p>
        </w:tc>
        <w:tc>
          <w:tcPr>
            <w:tcW w:w="1065" w:type="dxa"/>
            <w:vAlign w:val="top"/>
          </w:tcPr>
          <w:p w14:paraId="4E6B6EA1"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0季</w:t>
            </w:r>
          </w:p>
        </w:tc>
        <w:tc>
          <w:tcPr>
            <w:tcW w:w="1250" w:type="dxa"/>
            <w:vAlign w:val="top"/>
          </w:tcPr>
          <w:p w14:paraId="25F5FA83">
            <w:pPr>
              <w:pStyle w:val="18"/>
              <w:spacing w:before="81" w:line="206" w:lineRule="auto"/>
              <w:ind w:left="262"/>
              <w:jc w:val="both"/>
            </w:pP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W/年</w:t>
            </w:r>
          </w:p>
        </w:tc>
        <w:tc>
          <w:tcPr>
            <w:tcW w:w="1200" w:type="dxa"/>
            <w:vAlign w:val="top"/>
          </w:tcPr>
          <w:p w14:paraId="14DBCD76">
            <w:pPr>
              <w:pStyle w:val="18"/>
              <w:spacing w:before="128" w:line="175" w:lineRule="auto"/>
              <w:ind w:left="458"/>
              <w:jc w:val="both"/>
            </w:pPr>
            <w:r>
              <w:rPr>
                <w:rFonts w:hint="eastAsia"/>
                <w:spacing w:val="-15"/>
                <w:lang w:val="en-US" w:eastAsia="zh-CN"/>
              </w:rPr>
              <w:t>1</w:t>
            </w:r>
            <w:r>
              <w:rPr>
                <w:spacing w:val="-15"/>
              </w:rPr>
              <w:t>W</w:t>
            </w:r>
          </w:p>
        </w:tc>
      </w:tr>
      <w:tr w14:paraId="70F88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42" w:type="dxa"/>
            <w:vAlign w:val="top"/>
          </w:tcPr>
          <w:p w14:paraId="4BA04ED8">
            <w:pPr>
              <w:pStyle w:val="18"/>
              <w:spacing w:before="81" w:line="206" w:lineRule="auto"/>
              <w:ind w:left="409"/>
              <w:jc w:val="both"/>
            </w:pPr>
            <w:r>
              <w:rPr>
                <w:spacing w:val="-7"/>
              </w:rPr>
              <w:t>自动线</w:t>
            </w:r>
          </w:p>
        </w:tc>
        <w:tc>
          <w:tcPr>
            <w:tcW w:w="1403" w:type="dxa"/>
            <w:vAlign w:val="top"/>
          </w:tcPr>
          <w:p w14:paraId="49763BAD">
            <w:pPr>
              <w:pStyle w:val="18"/>
              <w:spacing w:before="153" w:line="181" w:lineRule="auto"/>
              <w:ind w:left="438"/>
              <w:jc w:val="both"/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2</w:t>
            </w:r>
            <w:r>
              <w:rPr>
                <w:spacing w:val="-10"/>
              </w:rPr>
              <w:t>W</w:t>
            </w:r>
          </w:p>
        </w:tc>
        <w:tc>
          <w:tcPr>
            <w:tcW w:w="1098" w:type="dxa"/>
            <w:vAlign w:val="top"/>
          </w:tcPr>
          <w:p w14:paraId="1DAE00D6">
            <w:pPr>
              <w:pStyle w:val="18"/>
              <w:spacing w:before="104" w:line="221" w:lineRule="auto"/>
              <w:ind w:left="307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季</w:t>
            </w:r>
          </w:p>
        </w:tc>
        <w:tc>
          <w:tcPr>
            <w:tcW w:w="1065" w:type="dxa"/>
            <w:vAlign w:val="top"/>
          </w:tcPr>
          <w:p w14:paraId="4A82D16F">
            <w:pPr>
              <w:pStyle w:val="18"/>
              <w:spacing w:before="104" w:line="221" w:lineRule="auto"/>
              <w:ind w:left="323"/>
              <w:jc w:val="both"/>
            </w:pPr>
            <w:r>
              <w:rPr>
                <w:spacing w:val="-16"/>
              </w:rPr>
              <w:t>1季</w:t>
            </w:r>
          </w:p>
        </w:tc>
        <w:tc>
          <w:tcPr>
            <w:tcW w:w="1065" w:type="dxa"/>
            <w:vAlign w:val="top"/>
          </w:tcPr>
          <w:p w14:paraId="2780D771"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1W</w:t>
            </w:r>
          </w:p>
        </w:tc>
        <w:tc>
          <w:tcPr>
            <w:tcW w:w="1065" w:type="dxa"/>
            <w:vAlign w:val="top"/>
          </w:tcPr>
          <w:p w14:paraId="290B3D8B"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1季</w:t>
            </w:r>
          </w:p>
        </w:tc>
        <w:tc>
          <w:tcPr>
            <w:tcW w:w="1250" w:type="dxa"/>
            <w:vAlign w:val="top"/>
          </w:tcPr>
          <w:p w14:paraId="0DEC598F">
            <w:pPr>
              <w:pStyle w:val="18"/>
              <w:spacing w:before="104" w:line="221" w:lineRule="auto"/>
              <w:ind w:left="281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W/年</w:t>
            </w:r>
          </w:p>
        </w:tc>
        <w:tc>
          <w:tcPr>
            <w:tcW w:w="1200" w:type="dxa"/>
            <w:vAlign w:val="top"/>
          </w:tcPr>
          <w:p w14:paraId="789C97B9">
            <w:pPr>
              <w:pStyle w:val="18"/>
              <w:spacing w:before="152" w:line="181" w:lineRule="auto"/>
              <w:ind w:left="442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3</w:t>
            </w:r>
            <w:r>
              <w:rPr>
                <w:spacing w:val="-7"/>
              </w:rPr>
              <w:t>W</w:t>
            </w:r>
          </w:p>
        </w:tc>
      </w:tr>
      <w:tr w14:paraId="569E9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42" w:type="dxa"/>
            <w:vAlign w:val="top"/>
          </w:tcPr>
          <w:p w14:paraId="15962F2B">
            <w:pPr>
              <w:pStyle w:val="18"/>
              <w:spacing w:before="95" w:line="215" w:lineRule="auto"/>
              <w:ind w:left="409"/>
              <w:jc w:val="both"/>
            </w:pPr>
            <w:r>
              <w:rPr>
                <w:spacing w:val="-7"/>
              </w:rPr>
              <w:t>柔性线</w:t>
            </w:r>
          </w:p>
        </w:tc>
        <w:tc>
          <w:tcPr>
            <w:tcW w:w="1403" w:type="dxa"/>
            <w:vAlign w:val="top"/>
          </w:tcPr>
          <w:p w14:paraId="23812DAD">
            <w:pPr>
              <w:pStyle w:val="18"/>
              <w:spacing w:before="144" w:line="181" w:lineRule="auto"/>
              <w:ind w:left="438"/>
              <w:jc w:val="both"/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10"/>
              </w:rPr>
              <w:t>W</w:t>
            </w:r>
          </w:p>
        </w:tc>
        <w:tc>
          <w:tcPr>
            <w:tcW w:w="1098" w:type="dxa"/>
            <w:vAlign w:val="top"/>
          </w:tcPr>
          <w:p w14:paraId="2DFA83EA">
            <w:pPr>
              <w:pStyle w:val="18"/>
              <w:spacing w:before="95" w:line="215" w:lineRule="auto"/>
              <w:ind w:left="300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>3</w:t>
            </w:r>
            <w:r>
              <w:rPr>
                <w:spacing w:val="-5"/>
              </w:rPr>
              <w:t>季</w:t>
            </w:r>
          </w:p>
        </w:tc>
        <w:tc>
          <w:tcPr>
            <w:tcW w:w="1065" w:type="dxa"/>
            <w:vAlign w:val="top"/>
          </w:tcPr>
          <w:p w14:paraId="3552320F">
            <w:pPr>
              <w:pStyle w:val="18"/>
              <w:spacing w:before="95" w:line="215" w:lineRule="auto"/>
              <w:ind w:left="323"/>
              <w:jc w:val="both"/>
            </w:pPr>
            <w:r>
              <w:rPr>
                <w:spacing w:val="-16"/>
              </w:rPr>
              <w:t>1季</w:t>
            </w:r>
          </w:p>
        </w:tc>
        <w:tc>
          <w:tcPr>
            <w:tcW w:w="1065" w:type="dxa"/>
            <w:vAlign w:val="top"/>
          </w:tcPr>
          <w:p w14:paraId="1640747D"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0W</w:t>
            </w:r>
          </w:p>
        </w:tc>
        <w:tc>
          <w:tcPr>
            <w:tcW w:w="1065" w:type="dxa"/>
            <w:vAlign w:val="top"/>
          </w:tcPr>
          <w:p w14:paraId="7FFBB342">
            <w:pPr>
              <w:pStyle w:val="18"/>
              <w:spacing w:before="101"/>
              <w:ind w:left="278" w:right="255" w:firstLine="9"/>
              <w:jc w:val="both"/>
              <w:rPr>
                <w:spacing w:val="-11"/>
              </w:rPr>
            </w:pPr>
            <w:r>
              <w:rPr>
                <w:spacing w:val="-11"/>
              </w:rPr>
              <w:t>0季</w:t>
            </w:r>
          </w:p>
        </w:tc>
        <w:tc>
          <w:tcPr>
            <w:tcW w:w="1250" w:type="dxa"/>
            <w:vAlign w:val="top"/>
          </w:tcPr>
          <w:p w14:paraId="3FBFC494">
            <w:pPr>
              <w:pStyle w:val="18"/>
              <w:spacing w:before="95" w:line="215" w:lineRule="auto"/>
              <w:ind w:left="281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W/年</w:t>
            </w:r>
          </w:p>
        </w:tc>
        <w:tc>
          <w:tcPr>
            <w:tcW w:w="1200" w:type="dxa"/>
            <w:vAlign w:val="top"/>
          </w:tcPr>
          <w:p w14:paraId="63476484">
            <w:pPr>
              <w:pStyle w:val="18"/>
              <w:spacing w:before="144" w:line="181" w:lineRule="auto"/>
              <w:ind w:left="436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>3</w:t>
            </w:r>
            <w:r>
              <w:rPr>
                <w:spacing w:val="-5"/>
              </w:rPr>
              <w:t>W</w:t>
            </w:r>
          </w:p>
        </w:tc>
      </w:tr>
    </w:tbl>
    <w:p w14:paraId="586F8CFA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在“系统”中新建生产线，需先选择厂房，然后选择生产线的类型，特别要确定生产产品的类型（产品标识必须摆上）；生产产品一经确定，本生产线所生产的产品便不能更换，如需更换，须在建成后，进行转产处理；</w:t>
      </w:r>
    </w:p>
    <w:p w14:paraId="536D279D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b、每次操作可建一条生产线，同一季度可重复操作多次，直至生产线位置全部铺满。半自动线、自动线和柔性线待最</w:t>
      </w:r>
      <w:r>
        <w:rPr>
          <w:spacing w:val="-4"/>
          <w:sz w:val="28"/>
          <w:szCs w:val="28"/>
        </w:rPr>
        <w:t>后一期投资</w:t>
      </w:r>
      <w:r>
        <w:rPr>
          <w:sz w:val="28"/>
          <w:szCs w:val="28"/>
        </w:rPr>
        <w:t>到位后，必须到下一季度才算安装完成，允许投入使用。手工线当季购入当季即可使用。</w:t>
      </w:r>
    </w:p>
    <w:p w14:paraId="084E04ED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c、新建生产线一经确认，即刻进入第一期在建，当季便自动扣除现金。</w:t>
      </w:r>
    </w:p>
    <w:p w14:paraId="39BA4C59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d、不论何时出售生产线，从生产线净值中取出相当于残值的部分计入现金，净值与残值之差计入损失；</w:t>
      </w:r>
    </w:p>
    <w:p w14:paraId="42B7EFC8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e、只有空的并且已经建成的生产线方可转产；</w:t>
      </w:r>
    </w:p>
    <w:p w14:paraId="2F1AD99E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f、当年建成的生产线、转产中生产线都要交维修费；凡已出售的生产线和新购正在安装的生产线不交纳维护费。</w:t>
      </w:r>
    </w:p>
    <w:p w14:paraId="74149AB2">
      <w:pPr>
        <w:pStyle w:val="3"/>
        <w:spacing w:before="183" w:line="329" w:lineRule="auto"/>
        <w:ind w:left="38" w:right="146" w:firstLine="406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g、生产线不允许在不同厂房移动；</w:t>
      </w:r>
    </w:p>
    <w:p w14:paraId="49220F23">
      <w:pPr>
        <w:pStyle w:val="18"/>
        <w:spacing w:before="152" w:line="181" w:lineRule="auto"/>
        <w:ind w:left="410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生产线折旧(平均年限法)</w:t>
      </w:r>
    </w:p>
    <w:p w14:paraId="2C757489">
      <w:pPr>
        <w:spacing w:line="100" w:lineRule="auto"/>
        <w:jc w:val="both"/>
        <w:rPr>
          <w:rFonts w:ascii="Arial"/>
          <w:sz w:val="2"/>
        </w:rPr>
      </w:pPr>
    </w:p>
    <w:tbl>
      <w:tblPr>
        <w:tblStyle w:val="19"/>
        <w:tblW w:w="84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064"/>
        <w:gridCol w:w="1036"/>
        <w:gridCol w:w="1014"/>
        <w:gridCol w:w="1008"/>
        <w:gridCol w:w="1020"/>
        <w:gridCol w:w="980"/>
        <w:gridCol w:w="998"/>
      </w:tblGrid>
      <w:tr w14:paraId="1835E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342" w:type="dxa"/>
            <w:vAlign w:val="top"/>
          </w:tcPr>
          <w:p w14:paraId="7B1068AE">
            <w:pPr>
              <w:pStyle w:val="18"/>
              <w:spacing w:before="260" w:line="224" w:lineRule="auto"/>
              <w:ind w:left="281"/>
              <w:jc w:val="both"/>
            </w:pPr>
            <w:r>
              <w:rPr>
                <w:b/>
                <w:bCs/>
                <w:spacing w:val="-14"/>
              </w:rPr>
              <w:t>生产线</w:t>
            </w:r>
          </w:p>
        </w:tc>
        <w:tc>
          <w:tcPr>
            <w:tcW w:w="1064" w:type="dxa"/>
            <w:vAlign w:val="top"/>
          </w:tcPr>
          <w:p w14:paraId="0C74C62C">
            <w:pPr>
              <w:pStyle w:val="18"/>
              <w:spacing w:before="260" w:line="224" w:lineRule="auto"/>
              <w:ind w:left="123"/>
              <w:jc w:val="both"/>
            </w:pPr>
            <w:r>
              <w:rPr>
                <w:b/>
                <w:bCs/>
                <w:spacing w:val="-9"/>
              </w:rPr>
              <w:t>购置费</w:t>
            </w:r>
          </w:p>
        </w:tc>
        <w:tc>
          <w:tcPr>
            <w:tcW w:w="1036" w:type="dxa"/>
            <w:vAlign w:val="top"/>
          </w:tcPr>
          <w:p w14:paraId="45819311">
            <w:pPr>
              <w:pStyle w:val="18"/>
              <w:spacing w:before="260" w:line="224" w:lineRule="auto"/>
              <w:ind w:left="281"/>
              <w:jc w:val="both"/>
            </w:pPr>
            <w:r>
              <w:rPr>
                <w:b/>
                <w:bCs/>
                <w:spacing w:val="-14"/>
              </w:rPr>
              <w:t>残值</w:t>
            </w:r>
          </w:p>
        </w:tc>
        <w:tc>
          <w:tcPr>
            <w:tcW w:w="1014" w:type="dxa"/>
            <w:vAlign w:val="top"/>
          </w:tcPr>
          <w:p w14:paraId="6B1E16AA">
            <w:pPr>
              <w:pStyle w:val="18"/>
              <w:spacing w:before="85" w:line="218" w:lineRule="auto"/>
              <w:ind w:left="145" w:right="117" w:firstLine="129"/>
              <w:jc w:val="left"/>
            </w:pPr>
            <w:r>
              <w:rPr>
                <w:b/>
                <w:bCs/>
                <w:spacing w:val="-12"/>
              </w:rPr>
              <w:t>建成</w:t>
            </w:r>
            <w:r>
              <w:rPr>
                <w:b/>
                <w:bCs/>
                <w:spacing w:val="-31"/>
              </w:rPr>
              <w:t>第1年</w:t>
            </w:r>
          </w:p>
        </w:tc>
        <w:tc>
          <w:tcPr>
            <w:tcW w:w="1008" w:type="dxa"/>
            <w:vAlign w:val="top"/>
          </w:tcPr>
          <w:p w14:paraId="76AA4EBF">
            <w:pPr>
              <w:pStyle w:val="18"/>
              <w:spacing w:before="85" w:line="218" w:lineRule="auto"/>
              <w:ind w:left="145" w:right="117" w:firstLine="129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建成第2年</w:t>
            </w:r>
          </w:p>
        </w:tc>
        <w:tc>
          <w:tcPr>
            <w:tcW w:w="1020" w:type="dxa"/>
            <w:vAlign w:val="top"/>
          </w:tcPr>
          <w:p w14:paraId="67FE56D4">
            <w:pPr>
              <w:pStyle w:val="18"/>
              <w:spacing w:before="85" w:line="218" w:lineRule="auto"/>
              <w:ind w:left="145" w:right="117" w:firstLine="129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建成第3年</w:t>
            </w:r>
          </w:p>
        </w:tc>
        <w:tc>
          <w:tcPr>
            <w:tcW w:w="980" w:type="dxa"/>
            <w:vAlign w:val="top"/>
          </w:tcPr>
          <w:p w14:paraId="78E75FD4">
            <w:pPr>
              <w:pStyle w:val="18"/>
              <w:spacing w:before="85" w:line="218" w:lineRule="auto"/>
              <w:ind w:left="145" w:right="117" w:firstLine="129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建成第4年</w:t>
            </w:r>
          </w:p>
        </w:tc>
        <w:tc>
          <w:tcPr>
            <w:tcW w:w="998" w:type="dxa"/>
            <w:vAlign w:val="top"/>
          </w:tcPr>
          <w:p w14:paraId="2167FC72">
            <w:pPr>
              <w:pStyle w:val="18"/>
              <w:spacing w:before="85" w:line="218" w:lineRule="auto"/>
              <w:ind w:left="145" w:right="117" w:firstLine="129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建成第5年</w:t>
            </w:r>
          </w:p>
        </w:tc>
      </w:tr>
      <w:tr w14:paraId="10685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2" w:type="dxa"/>
            <w:vAlign w:val="top"/>
          </w:tcPr>
          <w:p w14:paraId="2F4757DE">
            <w:pPr>
              <w:pStyle w:val="18"/>
              <w:spacing w:before="104" w:line="220" w:lineRule="auto"/>
              <w:ind w:left="270"/>
              <w:jc w:val="both"/>
            </w:pPr>
            <w:r>
              <w:rPr>
                <w:spacing w:val="-7"/>
              </w:rPr>
              <w:t>手工线</w:t>
            </w:r>
          </w:p>
        </w:tc>
        <w:tc>
          <w:tcPr>
            <w:tcW w:w="1064" w:type="dxa"/>
            <w:vAlign w:val="top"/>
          </w:tcPr>
          <w:p w14:paraId="14BC4F12">
            <w:pPr>
              <w:pStyle w:val="18"/>
              <w:spacing w:before="152" w:line="181" w:lineRule="auto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5</w:t>
            </w:r>
            <w:r>
              <w:rPr>
                <w:spacing w:val="-7"/>
              </w:rPr>
              <w:t>W</w:t>
            </w:r>
          </w:p>
        </w:tc>
        <w:tc>
          <w:tcPr>
            <w:tcW w:w="1036" w:type="dxa"/>
            <w:vAlign w:val="top"/>
          </w:tcPr>
          <w:p w14:paraId="73AE925A">
            <w:pPr>
              <w:pStyle w:val="18"/>
              <w:spacing w:before="152" w:line="181" w:lineRule="auto"/>
              <w:ind w:left="410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  <w:r>
              <w:rPr>
                <w:spacing w:val="-7"/>
              </w:rPr>
              <w:t>W</w:t>
            </w:r>
          </w:p>
        </w:tc>
        <w:tc>
          <w:tcPr>
            <w:tcW w:w="1014" w:type="dxa"/>
            <w:vAlign w:val="top"/>
          </w:tcPr>
          <w:p w14:paraId="53C02559">
            <w:pPr>
              <w:pStyle w:val="18"/>
              <w:spacing w:before="152" w:line="181" w:lineRule="auto"/>
              <w:ind w:left="478"/>
              <w:jc w:val="both"/>
            </w:pPr>
            <w:r>
              <w:t>0</w:t>
            </w:r>
          </w:p>
        </w:tc>
        <w:tc>
          <w:tcPr>
            <w:tcW w:w="1008" w:type="dxa"/>
            <w:vAlign w:val="top"/>
          </w:tcPr>
          <w:p w14:paraId="6E938C6B">
            <w:pPr>
              <w:pStyle w:val="18"/>
              <w:spacing w:before="152" w:line="181" w:lineRule="auto"/>
              <w:ind w:left="410"/>
              <w:jc w:val="left"/>
            </w:pPr>
            <w:r>
              <w:rPr>
                <w:spacing w:val="-7"/>
              </w:rPr>
              <w:t>2W</w:t>
            </w:r>
          </w:p>
        </w:tc>
        <w:tc>
          <w:tcPr>
            <w:tcW w:w="1020" w:type="dxa"/>
            <w:vAlign w:val="top"/>
          </w:tcPr>
          <w:p w14:paraId="72554E24"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spacing w:val="-7"/>
              </w:rPr>
              <w:t>2W</w:t>
            </w:r>
          </w:p>
        </w:tc>
        <w:tc>
          <w:tcPr>
            <w:tcW w:w="980" w:type="dxa"/>
            <w:vAlign w:val="top"/>
          </w:tcPr>
          <w:p w14:paraId="0CF9A3E5"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6"/>
                <w:lang w:val="en-US" w:eastAsia="zh-CN"/>
              </w:rPr>
              <w:t>0</w:t>
            </w:r>
            <w:r>
              <w:rPr>
                <w:spacing w:val="-6"/>
              </w:rPr>
              <w:t>W</w:t>
            </w:r>
          </w:p>
        </w:tc>
        <w:tc>
          <w:tcPr>
            <w:tcW w:w="998" w:type="dxa"/>
            <w:vAlign w:val="top"/>
          </w:tcPr>
          <w:p w14:paraId="465F85C5"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spacing w:val="-5"/>
              </w:rPr>
              <w:t>0W</w:t>
            </w:r>
          </w:p>
        </w:tc>
      </w:tr>
      <w:tr w14:paraId="53F11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2" w:type="dxa"/>
            <w:vAlign w:val="top"/>
          </w:tcPr>
          <w:p w14:paraId="56B56C2C">
            <w:pPr>
              <w:pStyle w:val="18"/>
              <w:spacing w:before="104" w:line="220" w:lineRule="auto"/>
              <w:ind w:left="270"/>
              <w:jc w:val="both"/>
            </w:pPr>
            <w:r>
              <w:rPr>
                <w:spacing w:val="-7"/>
              </w:rPr>
              <w:t>自动线</w:t>
            </w:r>
          </w:p>
        </w:tc>
        <w:tc>
          <w:tcPr>
            <w:tcW w:w="1064" w:type="dxa"/>
            <w:vAlign w:val="top"/>
          </w:tcPr>
          <w:p w14:paraId="45DDB533">
            <w:pPr>
              <w:pStyle w:val="18"/>
              <w:spacing w:before="152" w:line="181" w:lineRule="auto"/>
              <w:jc w:val="center"/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2</w:t>
            </w:r>
            <w:r>
              <w:rPr>
                <w:spacing w:val="-7"/>
              </w:rPr>
              <w:t>W</w:t>
            </w:r>
          </w:p>
        </w:tc>
        <w:tc>
          <w:tcPr>
            <w:tcW w:w="1036" w:type="dxa"/>
            <w:vAlign w:val="top"/>
          </w:tcPr>
          <w:p w14:paraId="77C621A6">
            <w:pPr>
              <w:pStyle w:val="18"/>
              <w:spacing w:before="152" w:line="181" w:lineRule="auto"/>
              <w:ind w:left="410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3</w:t>
            </w:r>
            <w:r>
              <w:rPr>
                <w:spacing w:val="-7"/>
              </w:rPr>
              <w:t>W</w:t>
            </w:r>
          </w:p>
        </w:tc>
        <w:tc>
          <w:tcPr>
            <w:tcW w:w="1014" w:type="dxa"/>
            <w:vAlign w:val="top"/>
          </w:tcPr>
          <w:p w14:paraId="47B31D9B">
            <w:pPr>
              <w:pStyle w:val="18"/>
              <w:spacing w:before="153" w:line="181" w:lineRule="auto"/>
              <w:ind w:left="478"/>
              <w:jc w:val="both"/>
            </w:pPr>
            <w:r>
              <w:t>0</w:t>
            </w:r>
          </w:p>
        </w:tc>
        <w:tc>
          <w:tcPr>
            <w:tcW w:w="1008" w:type="dxa"/>
            <w:vAlign w:val="top"/>
          </w:tcPr>
          <w:p w14:paraId="3C872D80">
            <w:pPr>
              <w:pStyle w:val="18"/>
              <w:spacing w:before="152" w:line="181" w:lineRule="auto"/>
              <w:ind w:left="410"/>
              <w:jc w:val="left"/>
            </w:pPr>
            <w:r>
              <w:rPr>
                <w:spacing w:val="-8"/>
              </w:rPr>
              <w:t>3W</w:t>
            </w:r>
          </w:p>
        </w:tc>
        <w:tc>
          <w:tcPr>
            <w:tcW w:w="1020" w:type="dxa"/>
            <w:vAlign w:val="top"/>
          </w:tcPr>
          <w:p w14:paraId="404C1718"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spacing w:val="-8"/>
              </w:rPr>
              <w:t>3W</w:t>
            </w:r>
          </w:p>
        </w:tc>
        <w:tc>
          <w:tcPr>
            <w:tcW w:w="980" w:type="dxa"/>
            <w:vAlign w:val="top"/>
          </w:tcPr>
          <w:p w14:paraId="54F1EDDC"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spacing w:val="-8"/>
              </w:rPr>
              <w:t>3W</w:t>
            </w:r>
          </w:p>
        </w:tc>
        <w:tc>
          <w:tcPr>
            <w:tcW w:w="998" w:type="dxa"/>
            <w:vAlign w:val="top"/>
          </w:tcPr>
          <w:p w14:paraId="6F708A08"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0</w:t>
            </w:r>
            <w:r>
              <w:rPr>
                <w:spacing w:val="-5"/>
              </w:rPr>
              <w:t>W</w:t>
            </w:r>
          </w:p>
        </w:tc>
      </w:tr>
      <w:tr w14:paraId="6ED67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42" w:type="dxa"/>
            <w:vAlign w:val="top"/>
          </w:tcPr>
          <w:p w14:paraId="00ACBBDD">
            <w:pPr>
              <w:pStyle w:val="18"/>
              <w:spacing w:before="104" w:line="220" w:lineRule="auto"/>
              <w:ind w:left="270"/>
              <w:jc w:val="both"/>
            </w:pPr>
            <w:r>
              <w:rPr>
                <w:spacing w:val="-7"/>
              </w:rPr>
              <w:t>柔性线</w:t>
            </w:r>
          </w:p>
        </w:tc>
        <w:tc>
          <w:tcPr>
            <w:tcW w:w="1064" w:type="dxa"/>
            <w:vAlign w:val="top"/>
          </w:tcPr>
          <w:p w14:paraId="0C80F716">
            <w:pPr>
              <w:pStyle w:val="18"/>
              <w:spacing w:before="152" w:line="181" w:lineRule="auto"/>
              <w:jc w:val="center"/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5</w:t>
            </w:r>
            <w:r>
              <w:rPr>
                <w:spacing w:val="-7"/>
              </w:rPr>
              <w:t>W</w:t>
            </w:r>
          </w:p>
        </w:tc>
        <w:tc>
          <w:tcPr>
            <w:tcW w:w="1036" w:type="dxa"/>
            <w:vAlign w:val="top"/>
          </w:tcPr>
          <w:p w14:paraId="1EE09566">
            <w:pPr>
              <w:pStyle w:val="18"/>
              <w:spacing w:before="152" w:line="181" w:lineRule="auto"/>
              <w:ind w:left="410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3</w:t>
            </w:r>
            <w:r>
              <w:rPr>
                <w:spacing w:val="-7"/>
              </w:rPr>
              <w:t>W</w:t>
            </w:r>
          </w:p>
        </w:tc>
        <w:tc>
          <w:tcPr>
            <w:tcW w:w="1014" w:type="dxa"/>
            <w:vAlign w:val="top"/>
          </w:tcPr>
          <w:p w14:paraId="476BF16E">
            <w:pPr>
              <w:pStyle w:val="18"/>
              <w:spacing w:before="153" w:line="181" w:lineRule="auto"/>
              <w:ind w:left="478"/>
              <w:jc w:val="both"/>
            </w:pPr>
            <w:r>
              <w:t>0</w:t>
            </w:r>
          </w:p>
        </w:tc>
        <w:tc>
          <w:tcPr>
            <w:tcW w:w="1008" w:type="dxa"/>
            <w:vAlign w:val="top"/>
          </w:tcPr>
          <w:p w14:paraId="0E6040B9">
            <w:pPr>
              <w:pStyle w:val="18"/>
              <w:spacing w:before="154" w:line="181" w:lineRule="auto"/>
              <w:ind w:left="406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W</w:t>
            </w:r>
          </w:p>
        </w:tc>
        <w:tc>
          <w:tcPr>
            <w:tcW w:w="1020" w:type="dxa"/>
            <w:vAlign w:val="top"/>
          </w:tcPr>
          <w:p w14:paraId="42B68493"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W</w:t>
            </w:r>
          </w:p>
        </w:tc>
        <w:tc>
          <w:tcPr>
            <w:tcW w:w="980" w:type="dxa"/>
            <w:vAlign w:val="top"/>
          </w:tcPr>
          <w:p w14:paraId="19607998"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8"/>
                <w:lang w:val="en-US" w:eastAsia="zh-CN"/>
              </w:rPr>
              <w:t>4</w:t>
            </w:r>
            <w:r>
              <w:rPr>
                <w:spacing w:val="-8"/>
              </w:rPr>
              <w:t>W</w:t>
            </w:r>
          </w:p>
        </w:tc>
        <w:tc>
          <w:tcPr>
            <w:tcW w:w="998" w:type="dxa"/>
            <w:vAlign w:val="top"/>
          </w:tcPr>
          <w:p w14:paraId="71D48863">
            <w:pPr>
              <w:pStyle w:val="18"/>
              <w:spacing w:before="153" w:line="181" w:lineRule="auto"/>
              <w:ind w:left="414"/>
              <w:jc w:val="left"/>
            </w:pPr>
            <w:r>
              <w:rPr>
                <w:rFonts w:hint="eastAsia"/>
                <w:spacing w:val="-5"/>
                <w:lang w:val="en-US" w:eastAsia="zh-CN"/>
              </w:rPr>
              <w:t>0</w:t>
            </w:r>
            <w:r>
              <w:rPr>
                <w:spacing w:val="-5"/>
              </w:rPr>
              <w:t>W</w:t>
            </w:r>
          </w:p>
        </w:tc>
      </w:tr>
    </w:tbl>
    <w:p w14:paraId="56495EB4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a、当年建成生产线当年不提折旧，当净值等于残值时生产线不再计提折旧，但可以继续使用。</w:t>
      </w:r>
    </w:p>
    <w:p w14:paraId="5884AF69">
      <w:pPr>
        <w:pStyle w:val="3"/>
        <w:spacing w:before="183" w:line="329" w:lineRule="auto"/>
        <w:ind w:right="1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.</w:t>
      </w:r>
      <w:r>
        <w:rPr>
          <w:b/>
          <w:bCs/>
          <w:sz w:val="28"/>
          <w:szCs w:val="28"/>
        </w:rPr>
        <w:t>产品研发</w:t>
      </w:r>
    </w:p>
    <w:p w14:paraId="085C2288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要想生产某种产品，先要获得该产品的生产许可证。而要获得生产许可证，则必须经过产品研发。P1、P2、P3、P4、产品都需要研发后才能获得生产许可。研发需要分期投入研发费用。投资规则如下表：</w:t>
      </w:r>
    </w:p>
    <w:tbl>
      <w:tblPr>
        <w:tblStyle w:val="19"/>
        <w:tblW w:w="86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32"/>
        <w:gridCol w:w="991"/>
        <w:gridCol w:w="1020"/>
        <w:gridCol w:w="1206"/>
        <w:gridCol w:w="1386"/>
        <w:gridCol w:w="1757"/>
      </w:tblGrid>
      <w:tr w14:paraId="7C692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88" w:type="dxa"/>
            <w:vAlign w:val="top"/>
          </w:tcPr>
          <w:p w14:paraId="7990F2DD">
            <w:pPr>
              <w:pStyle w:val="18"/>
              <w:spacing w:before="294" w:line="222" w:lineRule="auto"/>
              <w:ind w:left="325"/>
            </w:pPr>
            <w:r>
              <w:rPr>
                <w:spacing w:val="-9"/>
              </w:rPr>
              <w:t>名称</w:t>
            </w:r>
          </w:p>
        </w:tc>
        <w:tc>
          <w:tcPr>
            <w:tcW w:w="1132" w:type="dxa"/>
            <w:vAlign w:val="top"/>
          </w:tcPr>
          <w:p w14:paraId="7CF1B59E">
            <w:pPr>
              <w:pStyle w:val="18"/>
              <w:spacing w:before="97" w:line="239" w:lineRule="auto"/>
              <w:ind w:left="300" w:right="280" w:hanging="8"/>
            </w:pPr>
            <w:r>
              <w:rPr>
                <w:spacing w:val="-9"/>
              </w:rPr>
              <w:t>开发</w:t>
            </w:r>
            <w:r>
              <w:rPr>
                <w:spacing w:val="-13"/>
              </w:rPr>
              <w:t>费用</w:t>
            </w:r>
          </w:p>
        </w:tc>
        <w:tc>
          <w:tcPr>
            <w:tcW w:w="991" w:type="dxa"/>
            <w:vAlign w:val="top"/>
          </w:tcPr>
          <w:p w14:paraId="7111AD8D">
            <w:pPr>
              <w:pStyle w:val="18"/>
              <w:spacing w:before="97" w:line="239" w:lineRule="auto"/>
              <w:ind w:left="236" w:right="208" w:hanging="12"/>
            </w:pPr>
            <w:r>
              <w:rPr>
                <w:spacing w:val="-9"/>
              </w:rPr>
              <w:t>开发</w:t>
            </w:r>
            <w:r>
              <w:rPr>
                <w:spacing w:val="-15"/>
              </w:rPr>
              <w:t>总额</w:t>
            </w:r>
          </w:p>
        </w:tc>
        <w:tc>
          <w:tcPr>
            <w:tcW w:w="1020" w:type="dxa"/>
            <w:vAlign w:val="top"/>
          </w:tcPr>
          <w:p w14:paraId="65EC972C">
            <w:pPr>
              <w:pStyle w:val="18"/>
              <w:spacing w:before="97" w:line="239" w:lineRule="auto"/>
              <w:ind w:right="277"/>
              <w:jc w:val="right"/>
            </w:pPr>
            <w:r>
              <w:rPr>
                <w:rFonts w:hint="eastAsia"/>
                <w:spacing w:val="-9"/>
                <w:lang w:val="en-US" w:eastAsia="zh-CN"/>
              </w:rPr>
              <w:t>开</w:t>
            </w:r>
            <w:r>
              <w:rPr>
                <w:spacing w:val="-9"/>
              </w:rPr>
              <w:t>发</w:t>
            </w:r>
            <w:r>
              <w:rPr>
                <w:spacing w:val="-10"/>
              </w:rPr>
              <w:t>周期</w:t>
            </w:r>
          </w:p>
        </w:tc>
        <w:tc>
          <w:tcPr>
            <w:tcW w:w="1206" w:type="dxa"/>
            <w:vAlign w:val="top"/>
          </w:tcPr>
          <w:p w14:paraId="5186C317">
            <w:pPr>
              <w:pStyle w:val="18"/>
              <w:wordWrap/>
              <w:spacing w:before="295" w:line="224" w:lineRule="auto"/>
              <w:ind w:left="210" w:leftChars="1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spacing w:val="-6"/>
              </w:rPr>
              <w:t>加工费</w:t>
            </w:r>
          </w:p>
        </w:tc>
        <w:tc>
          <w:tcPr>
            <w:tcW w:w="1386" w:type="dxa"/>
            <w:vAlign w:val="top"/>
          </w:tcPr>
          <w:p w14:paraId="5C6027D9">
            <w:pPr>
              <w:pStyle w:val="18"/>
              <w:spacing w:before="97" w:line="239" w:lineRule="auto"/>
              <w:ind w:left="373" w:right="344" w:hanging="4"/>
              <w:jc w:val="center"/>
            </w:pPr>
            <w:r>
              <w:rPr>
                <w:spacing w:val="-9"/>
              </w:rPr>
              <w:t>直接</w:t>
            </w:r>
            <w:r>
              <w:rPr>
                <w:spacing w:val="-11"/>
              </w:rPr>
              <w:t>成本</w:t>
            </w:r>
          </w:p>
        </w:tc>
        <w:tc>
          <w:tcPr>
            <w:tcW w:w="1757" w:type="dxa"/>
            <w:vAlign w:val="top"/>
          </w:tcPr>
          <w:p w14:paraId="5F8DC065">
            <w:pPr>
              <w:pStyle w:val="18"/>
              <w:spacing w:before="295" w:line="224" w:lineRule="auto"/>
              <w:ind w:left="248"/>
              <w:jc w:val="both"/>
            </w:pPr>
            <w:r>
              <w:rPr>
                <w:spacing w:val="-5"/>
              </w:rPr>
              <w:t>产品组成</w:t>
            </w:r>
          </w:p>
        </w:tc>
      </w:tr>
      <w:tr w14:paraId="2EC15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88" w:type="dxa"/>
            <w:vAlign w:val="top"/>
          </w:tcPr>
          <w:p w14:paraId="30AB24B3">
            <w:pPr>
              <w:pStyle w:val="18"/>
              <w:spacing w:before="144" w:line="181" w:lineRule="auto"/>
              <w:ind w:left="450"/>
            </w:pPr>
            <w:r>
              <w:rPr>
                <w:spacing w:val="-2"/>
              </w:rPr>
              <w:t>P1</w:t>
            </w:r>
          </w:p>
        </w:tc>
        <w:tc>
          <w:tcPr>
            <w:tcW w:w="1132" w:type="dxa"/>
            <w:vAlign w:val="top"/>
          </w:tcPr>
          <w:p w14:paraId="577CC244">
            <w:pPr>
              <w:pStyle w:val="18"/>
              <w:spacing w:before="96" w:line="217" w:lineRule="auto"/>
              <w:ind w:left="235"/>
            </w:pPr>
            <w:r>
              <w:rPr>
                <w:rFonts w:hint="eastAsia"/>
                <w:spacing w:val="-8"/>
                <w:lang w:val="en-US" w:eastAsia="zh-CN"/>
              </w:rPr>
              <w:t>3</w:t>
            </w:r>
            <w:r>
              <w:rPr>
                <w:spacing w:val="-8"/>
              </w:rPr>
              <w:t>W/季</w:t>
            </w:r>
          </w:p>
        </w:tc>
        <w:tc>
          <w:tcPr>
            <w:tcW w:w="991" w:type="dxa"/>
            <w:vAlign w:val="top"/>
          </w:tcPr>
          <w:p w14:paraId="33F4921C">
            <w:pPr>
              <w:pStyle w:val="18"/>
              <w:spacing w:before="144" w:line="181" w:lineRule="auto"/>
              <w:ind w:left="357"/>
            </w:pPr>
            <w:r>
              <w:rPr>
                <w:rFonts w:hint="eastAsia"/>
                <w:spacing w:val="-6"/>
                <w:lang w:val="en-US" w:eastAsia="zh-CN"/>
              </w:rPr>
              <w:t>3</w:t>
            </w:r>
            <w:r>
              <w:rPr>
                <w:spacing w:val="-6"/>
              </w:rPr>
              <w:t>W</w:t>
            </w:r>
          </w:p>
        </w:tc>
        <w:tc>
          <w:tcPr>
            <w:tcW w:w="1020" w:type="dxa"/>
            <w:vAlign w:val="top"/>
          </w:tcPr>
          <w:p w14:paraId="301F095C">
            <w:pPr>
              <w:pStyle w:val="18"/>
              <w:spacing w:before="96" w:line="217" w:lineRule="auto"/>
              <w:ind w:left="360"/>
              <w:jc w:val="both"/>
            </w:pPr>
            <w:r>
              <w:rPr>
                <w:rFonts w:hint="eastAsia"/>
                <w:spacing w:val="-6"/>
                <w:lang w:val="en-US" w:eastAsia="zh-CN"/>
              </w:rPr>
              <w:t>1</w:t>
            </w:r>
            <w:r>
              <w:rPr>
                <w:spacing w:val="-6"/>
              </w:rPr>
              <w:t>季</w:t>
            </w:r>
          </w:p>
        </w:tc>
        <w:tc>
          <w:tcPr>
            <w:tcW w:w="1206" w:type="dxa"/>
            <w:vAlign w:val="top"/>
          </w:tcPr>
          <w:p w14:paraId="7BF16F29">
            <w:pPr>
              <w:pStyle w:val="18"/>
              <w:spacing w:before="96" w:line="217" w:lineRule="auto"/>
              <w:ind w:left="242"/>
            </w:pPr>
            <w:r>
              <w:rPr>
                <w:spacing w:val="-8"/>
              </w:rPr>
              <w:t>1W/个</w:t>
            </w:r>
          </w:p>
        </w:tc>
        <w:tc>
          <w:tcPr>
            <w:tcW w:w="1386" w:type="dxa"/>
            <w:vAlign w:val="top"/>
          </w:tcPr>
          <w:p w14:paraId="7BA8C175">
            <w:pPr>
              <w:pStyle w:val="18"/>
              <w:spacing w:before="96" w:line="217" w:lineRule="auto"/>
              <w:ind w:left="294"/>
            </w:pPr>
            <w:r>
              <w:rPr>
                <w:spacing w:val="-3"/>
              </w:rPr>
              <w:t>2W/个</w:t>
            </w:r>
          </w:p>
        </w:tc>
        <w:tc>
          <w:tcPr>
            <w:tcW w:w="1757" w:type="dxa"/>
            <w:vAlign w:val="top"/>
          </w:tcPr>
          <w:p w14:paraId="259F519B">
            <w:pPr>
              <w:pStyle w:val="18"/>
              <w:spacing w:before="144" w:line="181" w:lineRule="auto"/>
              <w:ind w:left="113"/>
              <w:rPr>
                <w:rFonts w:hint="eastAsia" w:eastAsia="仿宋"/>
                <w:lang w:val="en-US" w:eastAsia="zh-CN"/>
              </w:rPr>
            </w:pPr>
            <w:r>
              <w:rPr>
                <w:spacing w:val="-4"/>
              </w:rPr>
              <w:t>R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</w:tr>
      <w:tr w14:paraId="74820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88" w:type="dxa"/>
            <w:vAlign w:val="top"/>
          </w:tcPr>
          <w:p w14:paraId="7E93C3CF">
            <w:pPr>
              <w:pStyle w:val="18"/>
              <w:spacing w:before="147" w:line="181" w:lineRule="auto"/>
              <w:ind w:left="450"/>
            </w:pPr>
            <w:r>
              <w:rPr>
                <w:spacing w:val="-2"/>
              </w:rPr>
              <w:t>P2</w:t>
            </w:r>
          </w:p>
        </w:tc>
        <w:tc>
          <w:tcPr>
            <w:tcW w:w="1132" w:type="dxa"/>
            <w:vAlign w:val="top"/>
          </w:tcPr>
          <w:p w14:paraId="2A0887D2">
            <w:pPr>
              <w:pStyle w:val="18"/>
              <w:spacing w:before="98" w:line="216" w:lineRule="auto"/>
              <w:ind w:left="217"/>
            </w:pP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W/季</w:t>
            </w:r>
          </w:p>
        </w:tc>
        <w:tc>
          <w:tcPr>
            <w:tcW w:w="991" w:type="dxa"/>
            <w:vAlign w:val="top"/>
          </w:tcPr>
          <w:p w14:paraId="50C70D55">
            <w:pPr>
              <w:pStyle w:val="18"/>
              <w:spacing w:before="147" w:line="181" w:lineRule="auto"/>
              <w:ind w:left="353"/>
            </w:pPr>
            <w:r>
              <w:rPr>
                <w:rFonts w:hint="eastAsia"/>
                <w:spacing w:val="-4"/>
                <w:lang w:val="en-US" w:eastAsia="zh-CN"/>
              </w:rPr>
              <w:t>6W</w:t>
            </w:r>
          </w:p>
        </w:tc>
        <w:tc>
          <w:tcPr>
            <w:tcW w:w="1020" w:type="dxa"/>
            <w:vAlign w:val="top"/>
          </w:tcPr>
          <w:p w14:paraId="4A05A1D9">
            <w:pPr>
              <w:pStyle w:val="18"/>
              <w:spacing w:before="98" w:line="216" w:lineRule="auto"/>
              <w:ind w:left="360"/>
              <w:jc w:val="both"/>
            </w:pPr>
            <w:r>
              <w:rPr>
                <w:spacing w:val="-6"/>
              </w:rPr>
              <w:t>2季</w:t>
            </w:r>
          </w:p>
        </w:tc>
        <w:tc>
          <w:tcPr>
            <w:tcW w:w="1206" w:type="dxa"/>
            <w:vAlign w:val="top"/>
          </w:tcPr>
          <w:p w14:paraId="46F6D917">
            <w:pPr>
              <w:pStyle w:val="18"/>
              <w:spacing w:before="98" w:line="216" w:lineRule="auto"/>
              <w:ind w:left="242"/>
            </w:pPr>
            <w:r>
              <w:rPr>
                <w:spacing w:val="-8"/>
              </w:rPr>
              <w:t>1W/个</w:t>
            </w:r>
          </w:p>
        </w:tc>
        <w:tc>
          <w:tcPr>
            <w:tcW w:w="1386" w:type="dxa"/>
            <w:vAlign w:val="top"/>
          </w:tcPr>
          <w:p w14:paraId="03D1AF4C">
            <w:pPr>
              <w:pStyle w:val="18"/>
              <w:spacing w:before="98" w:line="216" w:lineRule="auto"/>
              <w:ind w:left="297"/>
            </w:pPr>
            <w:r>
              <w:rPr>
                <w:spacing w:val="-4"/>
              </w:rPr>
              <w:t>3W/个</w:t>
            </w:r>
          </w:p>
        </w:tc>
        <w:tc>
          <w:tcPr>
            <w:tcW w:w="1757" w:type="dxa"/>
            <w:vAlign w:val="top"/>
          </w:tcPr>
          <w:p w14:paraId="5500089F">
            <w:pPr>
              <w:pStyle w:val="18"/>
              <w:spacing w:before="98" w:line="216" w:lineRule="auto"/>
              <w:ind w:left="113"/>
              <w:rPr>
                <w:rFonts w:hint="eastAsia" w:eastAsia="仿宋"/>
                <w:lang w:val="en-US" w:eastAsia="zh-CN"/>
              </w:rPr>
            </w:pPr>
            <w:r>
              <w:rPr>
                <w:spacing w:val="-2"/>
              </w:rPr>
              <w:t>R1+R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</w:p>
        </w:tc>
      </w:tr>
      <w:tr w14:paraId="54ADE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88" w:type="dxa"/>
            <w:vAlign w:val="top"/>
          </w:tcPr>
          <w:p w14:paraId="34FEFDBC">
            <w:pPr>
              <w:pStyle w:val="18"/>
              <w:spacing w:before="149" w:line="181" w:lineRule="auto"/>
              <w:ind w:left="450"/>
            </w:pPr>
            <w:r>
              <w:rPr>
                <w:spacing w:val="-2"/>
              </w:rPr>
              <w:t>P3</w:t>
            </w:r>
          </w:p>
        </w:tc>
        <w:tc>
          <w:tcPr>
            <w:tcW w:w="1132" w:type="dxa"/>
            <w:vAlign w:val="top"/>
          </w:tcPr>
          <w:p w14:paraId="0A5F87D8">
            <w:pPr>
              <w:pStyle w:val="18"/>
              <w:spacing w:before="100" w:line="215" w:lineRule="auto"/>
              <w:ind w:left="220"/>
            </w:pPr>
            <w:r>
              <w:rPr>
                <w:spacing w:val="-4"/>
              </w:rPr>
              <w:t>3W/季</w:t>
            </w:r>
          </w:p>
        </w:tc>
        <w:tc>
          <w:tcPr>
            <w:tcW w:w="991" w:type="dxa"/>
            <w:vAlign w:val="top"/>
          </w:tcPr>
          <w:p w14:paraId="01F30964">
            <w:pPr>
              <w:pStyle w:val="18"/>
              <w:spacing w:before="149" w:line="181" w:lineRule="auto"/>
              <w:ind w:left="355"/>
            </w:pPr>
            <w:r>
              <w:rPr>
                <w:spacing w:val="-5"/>
              </w:rPr>
              <w:t>9W</w:t>
            </w:r>
          </w:p>
        </w:tc>
        <w:tc>
          <w:tcPr>
            <w:tcW w:w="1020" w:type="dxa"/>
            <w:vAlign w:val="top"/>
          </w:tcPr>
          <w:p w14:paraId="3344B256">
            <w:pPr>
              <w:pStyle w:val="18"/>
              <w:spacing w:before="100" w:line="215" w:lineRule="auto"/>
              <w:ind w:left="362"/>
              <w:jc w:val="both"/>
            </w:pPr>
            <w:r>
              <w:rPr>
                <w:spacing w:val="-7"/>
              </w:rPr>
              <w:t>3季</w:t>
            </w:r>
          </w:p>
        </w:tc>
        <w:tc>
          <w:tcPr>
            <w:tcW w:w="1206" w:type="dxa"/>
            <w:vAlign w:val="top"/>
          </w:tcPr>
          <w:p w14:paraId="563057CF">
            <w:pPr>
              <w:pStyle w:val="18"/>
              <w:spacing w:before="100" w:line="215" w:lineRule="auto"/>
              <w:ind w:left="242"/>
            </w:pPr>
            <w:r>
              <w:rPr>
                <w:spacing w:val="-8"/>
              </w:rPr>
              <w:t>1W/个</w:t>
            </w:r>
          </w:p>
        </w:tc>
        <w:tc>
          <w:tcPr>
            <w:tcW w:w="1386" w:type="dxa"/>
            <w:vAlign w:val="top"/>
          </w:tcPr>
          <w:p w14:paraId="79CEF799">
            <w:pPr>
              <w:pStyle w:val="18"/>
              <w:spacing w:before="100" w:line="215" w:lineRule="auto"/>
              <w:ind w:left="290"/>
            </w:pPr>
            <w:r>
              <w:rPr>
                <w:spacing w:val="-2"/>
              </w:rPr>
              <w:t>4W/个</w:t>
            </w:r>
          </w:p>
        </w:tc>
        <w:tc>
          <w:tcPr>
            <w:tcW w:w="1757" w:type="dxa"/>
            <w:vAlign w:val="top"/>
          </w:tcPr>
          <w:p w14:paraId="09B4FBCB">
            <w:pPr>
              <w:pStyle w:val="18"/>
              <w:spacing w:before="100" w:line="215" w:lineRule="auto"/>
              <w:ind w:left="113"/>
              <w:rPr>
                <w:rFonts w:hint="eastAsia" w:eastAsia="仿宋"/>
                <w:lang w:val="en-US" w:eastAsia="zh-CN"/>
              </w:rPr>
            </w:pPr>
            <w:r>
              <w:rPr>
                <w:spacing w:val="-1"/>
              </w:rPr>
              <w:t>R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+R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>+R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</w:p>
        </w:tc>
      </w:tr>
      <w:tr w14:paraId="01890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88" w:type="dxa"/>
            <w:vAlign w:val="top"/>
          </w:tcPr>
          <w:p w14:paraId="5D0ED4EA">
            <w:pPr>
              <w:pStyle w:val="18"/>
              <w:spacing w:before="153" w:line="181" w:lineRule="auto"/>
              <w:ind w:left="450"/>
            </w:pPr>
            <w:r>
              <w:rPr>
                <w:spacing w:val="-2"/>
              </w:rPr>
              <w:t>P4</w:t>
            </w:r>
          </w:p>
        </w:tc>
        <w:tc>
          <w:tcPr>
            <w:tcW w:w="1132" w:type="dxa"/>
            <w:vAlign w:val="top"/>
          </w:tcPr>
          <w:p w14:paraId="11ACD6D9">
            <w:pPr>
              <w:pStyle w:val="18"/>
              <w:spacing w:before="105" w:line="218" w:lineRule="auto"/>
              <w:ind w:left="220"/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  <w:r>
              <w:rPr>
                <w:spacing w:val="-4"/>
              </w:rPr>
              <w:t>W/季</w:t>
            </w:r>
          </w:p>
        </w:tc>
        <w:tc>
          <w:tcPr>
            <w:tcW w:w="991" w:type="dxa"/>
            <w:vAlign w:val="top"/>
          </w:tcPr>
          <w:p w14:paraId="703DD376">
            <w:pPr>
              <w:pStyle w:val="18"/>
              <w:spacing w:before="153" w:line="181" w:lineRule="auto"/>
              <w:ind w:firstLine="270" w:firstLineChars="100"/>
            </w:pPr>
            <w:r>
              <w:rPr>
                <w:rFonts w:hint="eastAsia"/>
                <w:spacing w:val="-5"/>
                <w:lang w:val="en-US" w:eastAsia="zh-CN"/>
              </w:rPr>
              <w:t>12</w:t>
            </w:r>
            <w:r>
              <w:rPr>
                <w:spacing w:val="-5"/>
              </w:rPr>
              <w:t>W</w:t>
            </w:r>
          </w:p>
        </w:tc>
        <w:tc>
          <w:tcPr>
            <w:tcW w:w="1020" w:type="dxa"/>
            <w:vAlign w:val="top"/>
          </w:tcPr>
          <w:p w14:paraId="7FC44D5F">
            <w:pPr>
              <w:pStyle w:val="18"/>
              <w:spacing w:before="105" w:line="218" w:lineRule="auto"/>
              <w:ind w:left="362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4</w:t>
            </w:r>
            <w:r>
              <w:rPr>
                <w:spacing w:val="-7"/>
              </w:rPr>
              <w:t>季</w:t>
            </w:r>
          </w:p>
        </w:tc>
        <w:tc>
          <w:tcPr>
            <w:tcW w:w="1206" w:type="dxa"/>
            <w:vAlign w:val="top"/>
          </w:tcPr>
          <w:p w14:paraId="479BF508">
            <w:pPr>
              <w:pStyle w:val="18"/>
              <w:spacing w:before="105" w:line="218" w:lineRule="auto"/>
              <w:ind w:left="242"/>
            </w:pPr>
            <w:r>
              <w:rPr>
                <w:spacing w:val="-8"/>
              </w:rPr>
              <w:t>1W/个</w:t>
            </w:r>
          </w:p>
        </w:tc>
        <w:tc>
          <w:tcPr>
            <w:tcW w:w="1386" w:type="dxa"/>
            <w:vAlign w:val="top"/>
          </w:tcPr>
          <w:p w14:paraId="4F0B065D">
            <w:pPr>
              <w:pStyle w:val="18"/>
              <w:spacing w:before="105" w:line="218" w:lineRule="auto"/>
              <w:ind w:left="297"/>
            </w:pPr>
            <w:r>
              <w:rPr>
                <w:spacing w:val="-4"/>
              </w:rPr>
              <w:t>5W/个</w:t>
            </w:r>
          </w:p>
        </w:tc>
        <w:tc>
          <w:tcPr>
            <w:tcW w:w="1757" w:type="dxa"/>
            <w:vAlign w:val="top"/>
          </w:tcPr>
          <w:p w14:paraId="1F7E893A">
            <w:pPr>
              <w:pStyle w:val="18"/>
              <w:spacing w:before="105" w:line="218" w:lineRule="auto"/>
              <w:ind w:left="113"/>
              <w:rPr>
                <w:rFonts w:hint="default" w:eastAsia="仿宋"/>
                <w:lang w:val="en-US" w:eastAsia="zh-CN"/>
              </w:rPr>
            </w:pPr>
            <w:r>
              <w:rPr>
                <w:spacing w:val="-1"/>
              </w:rPr>
              <w:t>R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+R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>+R</w:t>
            </w:r>
            <w:r>
              <w:rPr>
                <w:rFonts w:hint="eastAsia"/>
                <w:spacing w:val="-1"/>
                <w:lang w:val="en-US" w:eastAsia="zh-CN"/>
              </w:rPr>
              <w:t>3+R4</w:t>
            </w:r>
          </w:p>
        </w:tc>
      </w:tr>
    </w:tbl>
    <w:p w14:paraId="6C325881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a、产品研发可以中断或终止，但不允许超前或集中投入。已投资的研发费不能回收。如果开发没有完成，“系统”不允许开工生产。</w:t>
      </w:r>
    </w:p>
    <w:p w14:paraId="2091A9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ind w:left="57"/>
        <w:textAlignment w:val="auto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5</w:t>
      </w:r>
      <w:r>
        <w:rPr>
          <w:rFonts w:hint="eastAsia"/>
          <w:b/>
          <w:bCs/>
          <w:spacing w:val="-4"/>
          <w:sz w:val="28"/>
          <w:szCs w:val="28"/>
          <w:lang w:eastAsia="zh-CN"/>
        </w:rPr>
        <w:t>.</w:t>
      </w:r>
      <w:r>
        <w:rPr>
          <w:b/>
          <w:bCs/>
          <w:spacing w:val="-4"/>
          <w:sz w:val="28"/>
          <w:szCs w:val="28"/>
        </w:rPr>
        <w:t>ISO资格认证</w:t>
      </w:r>
    </w:p>
    <w:p w14:paraId="304524E4">
      <w:pPr>
        <w:spacing w:line="56" w:lineRule="auto"/>
        <w:rPr>
          <w:rFonts w:ascii="Arial"/>
          <w:sz w:val="2"/>
        </w:rPr>
      </w:pPr>
    </w:p>
    <w:tbl>
      <w:tblPr>
        <w:tblStyle w:val="19"/>
        <w:tblW w:w="89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6"/>
        <w:gridCol w:w="2322"/>
        <w:gridCol w:w="2090"/>
        <w:gridCol w:w="1987"/>
      </w:tblGrid>
      <w:tr w14:paraId="472DC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586" w:type="dxa"/>
            <w:vAlign w:val="top"/>
          </w:tcPr>
          <w:p w14:paraId="7D87E226">
            <w:pPr>
              <w:pStyle w:val="18"/>
              <w:spacing w:before="101" w:line="219" w:lineRule="auto"/>
              <w:ind w:left="708"/>
            </w:pPr>
            <w:r>
              <w:rPr>
                <w:spacing w:val="-5"/>
              </w:rPr>
              <w:t>ISO类型</w:t>
            </w:r>
          </w:p>
        </w:tc>
        <w:tc>
          <w:tcPr>
            <w:tcW w:w="2322" w:type="dxa"/>
            <w:vAlign w:val="top"/>
          </w:tcPr>
          <w:p w14:paraId="2F4889D0">
            <w:pPr>
              <w:pStyle w:val="18"/>
              <w:spacing w:before="101" w:line="219" w:lineRule="auto"/>
              <w:ind w:left="240"/>
            </w:pPr>
            <w:r>
              <w:rPr>
                <w:spacing w:val="-5"/>
              </w:rPr>
              <w:t>每年研发费用</w:t>
            </w:r>
          </w:p>
        </w:tc>
        <w:tc>
          <w:tcPr>
            <w:tcW w:w="2090" w:type="dxa"/>
            <w:vAlign w:val="top"/>
          </w:tcPr>
          <w:p w14:paraId="0E2EA58A">
            <w:pPr>
              <w:pStyle w:val="18"/>
              <w:spacing w:before="101" w:line="219" w:lineRule="auto"/>
              <w:ind w:left="693"/>
            </w:pPr>
            <w:r>
              <w:rPr>
                <w:spacing w:val="-12"/>
              </w:rPr>
              <w:t>年限</w:t>
            </w:r>
          </w:p>
        </w:tc>
        <w:tc>
          <w:tcPr>
            <w:tcW w:w="1987" w:type="dxa"/>
            <w:vAlign w:val="top"/>
          </w:tcPr>
          <w:p w14:paraId="750C41A5">
            <w:pPr>
              <w:pStyle w:val="18"/>
              <w:spacing w:before="101" w:line="219" w:lineRule="auto"/>
              <w:ind w:left="137"/>
            </w:pPr>
            <w:r>
              <w:rPr>
                <w:spacing w:val="-4"/>
              </w:rPr>
              <w:t>全部研发费用</w:t>
            </w:r>
          </w:p>
        </w:tc>
      </w:tr>
      <w:tr w14:paraId="5FF65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86" w:type="dxa"/>
            <w:vAlign w:val="top"/>
          </w:tcPr>
          <w:p w14:paraId="1FCDD50A">
            <w:pPr>
              <w:pStyle w:val="18"/>
              <w:spacing w:before="96" w:line="216" w:lineRule="auto"/>
              <w:ind w:left="708"/>
            </w:pPr>
            <w:r>
              <w:rPr>
                <w:spacing w:val="-4"/>
              </w:rPr>
              <w:t>ISO9000</w:t>
            </w:r>
          </w:p>
        </w:tc>
        <w:tc>
          <w:tcPr>
            <w:tcW w:w="2322" w:type="dxa"/>
            <w:vAlign w:val="top"/>
          </w:tcPr>
          <w:p w14:paraId="387AF72F">
            <w:pPr>
              <w:pStyle w:val="18"/>
              <w:spacing w:before="96" w:line="216" w:lineRule="auto"/>
              <w:ind w:left="732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W/年</w:t>
            </w:r>
          </w:p>
        </w:tc>
        <w:tc>
          <w:tcPr>
            <w:tcW w:w="2090" w:type="dxa"/>
            <w:vAlign w:val="top"/>
          </w:tcPr>
          <w:p w14:paraId="338C6067">
            <w:pPr>
              <w:pStyle w:val="18"/>
              <w:spacing w:before="96" w:line="216" w:lineRule="auto"/>
              <w:ind w:left="752"/>
            </w:pPr>
            <w:r>
              <w:rPr>
                <w:rFonts w:hint="eastAsia"/>
                <w:spacing w:val="-7"/>
                <w:lang w:val="en-US" w:eastAsia="zh-CN"/>
              </w:rPr>
              <w:t>1</w:t>
            </w:r>
            <w:r>
              <w:rPr>
                <w:spacing w:val="-7"/>
              </w:rPr>
              <w:t>年</w:t>
            </w:r>
          </w:p>
        </w:tc>
        <w:tc>
          <w:tcPr>
            <w:tcW w:w="1987" w:type="dxa"/>
            <w:vAlign w:val="top"/>
          </w:tcPr>
          <w:p w14:paraId="6647DDD8">
            <w:pPr>
              <w:pStyle w:val="18"/>
              <w:spacing w:before="145" w:line="181" w:lineRule="auto"/>
              <w:ind w:left="825"/>
            </w:pPr>
            <w:r>
              <w:rPr>
                <w:spacing w:val="-6"/>
              </w:rPr>
              <w:t>2W</w:t>
            </w:r>
          </w:p>
        </w:tc>
      </w:tr>
      <w:tr w14:paraId="7D867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586" w:type="dxa"/>
            <w:vAlign w:val="top"/>
          </w:tcPr>
          <w:p w14:paraId="4E50E81E">
            <w:pPr>
              <w:pStyle w:val="18"/>
              <w:spacing w:before="100" w:line="219" w:lineRule="auto"/>
              <w:ind w:left="638"/>
            </w:pPr>
            <w:r>
              <w:rPr>
                <w:spacing w:val="-3"/>
              </w:rPr>
              <w:t>ISO14000</w:t>
            </w:r>
          </w:p>
        </w:tc>
        <w:tc>
          <w:tcPr>
            <w:tcW w:w="2322" w:type="dxa"/>
            <w:vAlign w:val="top"/>
          </w:tcPr>
          <w:p w14:paraId="4ECFCAF7">
            <w:pPr>
              <w:pStyle w:val="18"/>
              <w:spacing w:before="100" w:line="219" w:lineRule="auto"/>
              <w:ind w:left="714"/>
            </w:pPr>
            <w:r>
              <w:rPr>
                <w:spacing w:val="-3"/>
              </w:rPr>
              <w:t>2W/年</w:t>
            </w:r>
          </w:p>
        </w:tc>
        <w:tc>
          <w:tcPr>
            <w:tcW w:w="2090" w:type="dxa"/>
            <w:vAlign w:val="top"/>
          </w:tcPr>
          <w:p w14:paraId="0F4654E4">
            <w:pPr>
              <w:pStyle w:val="18"/>
              <w:spacing w:before="100" w:line="219" w:lineRule="auto"/>
              <w:ind w:left="752"/>
            </w:pPr>
            <w:r>
              <w:rPr>
                <w:spacing w:val="-7"/>
              </w:rPr>
              <w:t>2年</w:t>
            </w:r>
          </w:p>
        </w:tc>
        <w:tc>
          <w:tcPr>
            <w:tcW w:w="1987" w:type="dxa"/>
            <w:vAlign w:val="top"/>
          </w:tcPr>
          <w:p w14:paraId="1249D8CE">
            <w:pPr>
              <w:pStyle w:val="18"/>
              <w:spacing w:before="149" w:line="181" w:lineRule="auto"/>
              <w:ind w:left="821"/>
            </w:pPr>
            <w:r>
              <w:rPr>
                <w:spacing w:val="-5"/>
              </w:rPr>
              <w:t>4W</w:t>
            </w:r>
          </w:p>
        </w:tc>
      </w:tr>
    </w:tbl>
    <w:p w14:paraId="00E5D9E5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a、无须交维护费，中途停止使用，也可继续拥有资格并在以后年份使用。</w:t>
      </w:r>
    </w:p>
    <w:p w14:paraId="671FEC2F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b、ISO的认证，只有在第四季度末才可以操作。</w:t>
      </w:r>
    </w:p>
    <w:p w14:paraId="30F4E5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ind w:left="57"/>
        <w:textAlignment w:val="auto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6</w:t>
      </w:r>
      <w:r>
        <w:rPr>
          <w:rFonts w:hint="eastAsia"/>
          <w:b/>
          <w:bCs/>
          <w:spacing w:val="-4"/>
          <w:sz w:val="28"/>
          <w:szCs w:val="28"/>
          <w:lang w:eastAsia="zh-CN"/>
        </w:rPr>
        <w:t>.</w:t>
      </w:r>
      <w:r>
        <w:rPr>
          <w:b/>
          <w:bCs/>
          <w:spacing w:val="-4"/>
          <w:sz w:val="28"/>
          <w:szCs w:val="28"/>
        </w:rPr>
        <w:t>市场开拓</w:t>
      </w:r>
    </w:p>
    <w:p w14:paraId="03A19592">
      <w:pPr>
        <w:spacing w:line="73" w:lineRule="auto"/>
        <w:rPr>
          <w:rFonts w:ascii="Arial"/>
          <w:sz w:val="2"/>
        </w:rPr>
      </w:pPr>
    </w:p>
    <w:tbl>
      <w:tblPr>
        <w:tblStyle w:val="19"/>
        <w:tblW w:w="82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2137"/>
        <w:gridCol w:w="1602"/>
        <w:gridCol w:w="2415"/>
      </w:tblGrid>
      <w:tr w14:paraId="56B09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44" w:type="dxa"/>
            <w:vAlign w:val="top"/>
          </w:tcPr>
          <w:p w14:paraId="4341A2EF">
            <w:pPr>
              <w:pStyle w:val="18"/>
              <w:spacing w:before="100" w:line="221" w:lineRule="auto"/>
              <w:ind w:left="810"/>
            </w:pPr>
            <w:r>
              <w:rPr>
                <w:spacing w:val="-13"/>
              </w:rPr>
              <w:t>市场</w:t>
            </w:r>
          </w:p>
        </w:tc>
        <w:tc>
          <w:tcPr>
            <w:tcW w:w="2137" w:type="dxa"/>
            <w:vAlign w:val="top"/>
          </w:tcPr>
          <w:p w14:paraId="49EA9015">
            <w:pPr>
              <w:pStyle w:val="18"/>
              <w:spacing w:before="100" w:line="221" w:lineRule="auto"/>
              <w:ind w:left="386"/>
            </w:pPr>
            <w:r>
              <w:rPr>
                <w:spacing w:val="-6"/>
              </w:rPr>
              <w:t>每年开拓费</w:t>
            </w:r>
          </w:p>
        </w:tc>
        <w:tc>
          <w:tcPr>
            <w:tcW w:w="1602" w:type="dxa"/>
            <w:vAlign w:val="top"/>
          </w:tcPr>
          <w:p w14:paraId="1D34250E">
            <w:pPr>
              <w:pStyle w:val="18"/>
              <w:spacing w:before="100" w:line="221" w:lineRule="auto"/>
              <w:ind w:left="252"/>
            </w:pPr>
            <w:r>
              <w:rPr>
                <w:spacing w:val="-5"/>
              </w:rPr>
              <w:t>开拓年限</w:t>
            </w:r>
          </w:p>
        </w:tc>
        <w:tc>
          <w:tcPr>
            <w:tcW w:w="2415" w:type="dxa"/>
            <w:vAlign w:val="top"/>
          </w:tcPr>
          <w:p w14:paraId="1C41EE16">
            <w:pPr>
              <w:pStyle w:val="18"/>
              <w:spacing w:before="100" w:line="221" w:lineRule="auto"/>
              <w:ind w:left="384"/>
            </w:pPr>
            <w:r>
              <w:rPr>
                <w:spacing w:val="-4"/>
              </w:rPr>
              <w:t>全部开拓费用</w:t>
            </w:r>
          </w:p>
        </w:tc>
      </w:tr>
      <w:tr w14:paraId="4AF12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144" w:type="dxa"/>
            <w:vAlign w:val="top"/>
          </w:tcPr>
          <w:p w14:paraId="6377E807">
            <w:pPr>
              <w:pStyle w:val="18"/>
              <w:spacing w:before="93" w:line="219" w:lineRule="auto"/>
              <w:ind w:left="803"/>
            </w:pPr>
            <w:r>
              <w:rPr>
                <w:spacing w:val="-9"/>
              </w:rPr>
              <w:t>本地</w:t>
            </w:r>
          </w:p>
        </w:tc>
        <w:tc>
          <w:tcPr>
            <w:tcW w:w="2137" w:type="dxa"/>
            <w:vAlign w:val="top"/>
          </w:tcPr>
          <w:p w14:paraId="6FB59C5B">
            <w:pPr>
              <w:pStyle w:val="18"/>
              <w:spacing w:before="93" w:line="219" w:lineRule="auto"/>
              <w:ind w:left="738"/>
            </w:pPr>
            <w:r>
              <w:rPr>
                <w:rFonts w:hint="eastAsia"/>
                <w:spacing w:val="-8"/>
                <w:lang w:val="en-US" w:eastAsia="zh-CN"/>
              </w:rPr>
              <w:t>1</w:t>
            </w:r>
            <w:r>
              <w:rPr>
                <w:spacing w:val="-8"/>
              </w:rPr>
              <w:t>W/年</w:t>
            </w:r>
          </w:p>
        </w:tc>
        <w:tc>
          <w:tcPr>
            <w:tcW w:w="1602" w:type="dxa"/>
            <w:vAlign w:val="top"/>
          </w:tcPr>
          <w:p w14:paraId="706ED9E4">
            <w:pPr>
              <w:pStyle w:val="18"/>
              <w:spacing w:before="93" w:line="219" w:lineRule="auto"/>
              <w:ind w:left="614"/>
            </w:pPr>
            <w:r>
              <w:rPr>
                <w:spacing w:val="-16"/>
              </w:rPr>
              <w:t>1年</w:t>
            </w:r>
          </w:p>
        </w:tc>
        <w:tc>
          <w:tcPr>
            <w:tcW w:w="2415" w:type="dxa"/>
            <w:vAlign w:val="top"/>
          </w:tcPr>
          <w:p w14:paraId="235F9097">
            <w:pPr>
              <w:pStyle w:val="18"/>
              <w:spacing w:before="141" w:line="181" w:lineRule="auto"/>
              <w:ind w:left="1088"/>
            </w:pPr>
            <w:r>
              <w:rPr>
                <w:rFonts w:hint="eastAsia"/>
                <w:spacing w:val="-15"/>
                <w:lang w:val="en-US" w:eastAsia="zh-CN"/>
              </w:rPr>
              <w:t>1</w:t>
            </w:r>
            <w:r>
              <w:rPr>
                <w:spacing w:val="-15"/>
              </w:rPr>
              <w:t>W</w:t>
            </w:r>
          </w:p>
        </w:tc>
      </w:tr>
      <w:tr w14:paraId="26D94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44" w:type="dxa"/>
            <w:vAlign w:val="top"/>
          </w:tcPr>
          <w:p w14:paraId="7559DE64">
            <w:pPr>
              <w:pStyle w:val="18"/>
              <w:spacing w:before="97" w:line="217" w:lineRule="auto"/>
              <w:ind w:left="826"/>
            </w:pPr>
            <w:r>
              <w:rPr>
                <w:spacing w:val="-21"/>
              </w:rPr>
              <w:t>区域</w:t>
            </w:r>
          </w:p>
        </w:tc>
        <w:tc>
          <w:tcPr>
            <w:tcW w:w="2137" w:type="dxa"/>
            <w:vAlign w:val="top"/>
          </w:tcPr>
          <w:p w14:paraId="7BDDC313">
            <w:pPr>
              <w:pStyle w:val="18"/>
              <w:spacing w:before="97" w:line="217" w:lineRule="auto"/>
              <w:ind w:left="738"/>
            </w:pPr>
            <w:r>
              <w:rPr>
                <w:rFonts w:hint="eastAsia"/>
                <w:spacing w:val="-8"/>
                <w:lang w:val="en-US" w:eastAsia="zh-CN"/>
              </w:rPr>
              <w:t>1</w:t>
            </w:r>
            <w:r>
              <w:rPr>
                <w:spacing w:val="-8"/>
              </w:rPr>
              <w:t>W/年</w:t>
            </w:r>
          </w:p>
        </w:tc>
        <w:tc>
          <w:tcPr>
            <w:tcW w:w="1602" w:type="dxa"/>
            <w:vAlign w:val="top"/>
          </w:tcPr>
          <w:p w14:paraId="34BB6161">
            <w:pPr>
              <w:pStyle w:val="18"/>
              <w:spacing w:before="97" w:line="217" w:lineRule="auto"/>
              <w:ind w:left="614"/>
            </w:pPr>
            <w:r>
              <w:rPr>
                <w:spacing w:val="-16"/>
              </w:rPr>
              <w:t>1年</w:t>
            </w:r>
          </w:p>
        </w:tc>
        <w:tc>
          <w:tcPr>
            <w:tcW w:w="2415" w:type="dxa"/>
            <w:vAlign w:val="top"/>
          </w:tcPr>
          <w:p w14:paraId="05A861E3">
            <w:pPr>
              <w:pStyle w:val="18"/>
              <w:spacing w:before="146" w:line="181" w:lineRule="auto"/>
              <w:ind w:left="1088"/>
            </w:pPr>
            <w:r>
              <w:rPr>
                <w:rFonts w:hint="eastAsia"/>
                <w:spacing w:val="-15"/>
                <w:lang w:val="en-US" w:eastAsia="zh-CN"/>
              </w:rPr>
              <w:t>1</w:t>
            </w:r>
            <w:r>
              <w:rPr>
                <w:spacing w:val="-15"/>
              </w:rPr>
              <w:t>W</w:t>
            </w:r>
          </w:p>
        </w:tc>
      </w:tr>
      <w:tr w14:paraId="437D9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44" w:type="dxa"/>
            <w:vAlign w:val="top"/>
          </w:tcPr>
          <w:p w14:paraId="79DF6BA4">
            <w:pPr>
              <w:pStyle w:val="18"/>
              <w:spacing w:before="99" w:line="215" w:lineRule="auto"/>
              <w:ind w:left="834"/>
            </w:pPr>
            <w:r>
              <w:rPr>
                <w:spacing w:val="-25"/>
              </w:rPr>
              <w:t>国内</w:t>
            </w:r>
          </w:p>
        </w:tc>
        <w:tc>
          <w:tcPr>
            <w:tcW w:w="2137" w:type="dxa"/>
            <w:vAlign w:val="top"/>
          </w:tcPr>
          <w:p w14:paraId="0802D565">
            <w:pPr>
              <w:pStyle w:val="18"/>
              <w:spacing w:before="99" w:line="215" w:lineRule="auto"/>
              <w:ind w:left="738"/>
            </w:pP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spacing w:val="-8"/>
              </w:rPr>
              <w:t>W/年</w:t>
            </w:r>
          </w:p>
        </w:tc>
        <w:tc>
          <w:tcPr>
            <w:tcW w:w="1602" w:type="dxa"/>
            <w:vAlign w:val="top"/>
          </w:tcPr>
          <w:p w14:paraId="4D784DD9">
            <w:pPr>
              <w:pStyle w:val="18"/>
              <w:spacing w:before="99" w:line="215" w:lineRule="auto"/>
              <w:ind w:left="614"/>
            </w:pPr>
            <w:r>
              <w:rPr>
                <w:spacing w:val="-16"/>
              </w:rPr>
              <w:t>1年</w:t>
            </w:r>
          </w:p>
        </w:tc>
        <w:tc>
          <w:tcPr>
            <w:tcW w:w="2415" w:type="dxa"/>
            <w:vAlign w:val="top"/>
          </w:tcPr>
          <w:p w14:paraId="31FF5C6A">
            <w:pPr>
              <w:pStyle w:val="18"/>
              <w:spacing w:before="148" w:line="181" w:lineRule="auto"/>
              <w:ind w:left="1088"/>
            </w:pPr>
            <w:r>
              <w:rPr>
                <w:rFonts w:hint="eastAsia"/>
                <w:spacing w:val="-15"/>
                <w:lang w:val="en-US" w:eastAsia="zh-CN"/>
              </w:rPr>
              <w:t>2</w:t>
            </w:r>
            <w:r>
              <w:rPr>
                <w:spacing w:val="-15"/>
              </w:rPr>
              <w:t>W</w:t>
            </w:r>
          </w:p>
        </w:tc>
      </w:tr>
      <w:tr w14:paraId="21A05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44" w:type="dxa"/>
            <w:vAlign w:val="top"/>
          </w:tcPr>
          <w:p w14:paraId="6E4E5936">
            <w:pPr>
              <w:pStyle w:val="18"/>
              <w:spacing w:before="102" w:line="214" w:lineRule="auto"/>
              <w:ind w:left="806"/>
            </w:pPr>
            <w:r>
              <w:rPr>
                <w:spacing w:val="-11"/>
              </w:rPr>
              <w:t>亚洲</w:t>
            </w:r>
          </w:p>
        </w:tc>
        <w:tc>
          <w:tcPr>
            <w:tcW w:w="2137" w:type="dxa"/>
            <w:vAlign w:val="top"/>
          </w:tcPr>
          <w:p w14:paraId="61B778F2">
            <w:pPr>
              <w:pStyle w:val="18"/>
              <w:spacing w:before="102" w:line="214" w:lineRule="auto"/>
              <w:ind w:left="721"/>
            </w:pPr>
            <w:r>
              <w:rPr>
                <w:spacing w:val="-3"/>
              </w:rPr>
              <w:t>2W/年</w:t>
            </w:r>
          </w:p>
        </w:tc>
        <w:tc>
          <w:tcPr>
            <w:tcW w:w="1602" w:type="dxa"/>
            <w:vAlign w:val="top"/>
          </w:tcPr>
          <w:p w14:paraId="6FC74869">
            <w:pPr>
              <w:pStyle w:val="18"/>
              <w:spacing w:before="102" w:line="214" w:lineRule="auto"/>
              <w:ind w:left="597"/>
            </w:pPr>
            <w:r>
              <w:rPr>
                <w:spacing w:val="-7"/>
              </w:rPr>
              <w:t>2年</w:t>
            </w:r>
          </w:p>
        </w:tc>
        <w:tc>
          <w:tcPr>
            <w:tcW w:w="2415" w:type="dxa"/>
            <w:vAlign w:val="top"/>
          </w:tcPr>
          <w:p w14:paraId="18544989">
            <w:pPr>
              <w:pStyle w:val="18"/>
              <w:spacing w:before="151" w:line="181" w:lineRule="auto"/>
              <w:ind w:left="1066"/>
            </w:pPr>
            <w:r>
              <w:rPr>
                <w:spacing w:val="-4"/>
              </w:rPr>
              <w:t>4W</w:t>
            </w:r>
          </w:p>
        </w:tc>
      </w:tr>
      <w:tr w14:paraId="12B8F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44" w:type="dxa"/>
            <w:vAlign w:val="top"/>
          </w:tcPr>
          <w:p w14:paraId="5A2D8E16">
            <w:pPr>
              <w:pStyle w:val="18"/>
              <w:spacing w:before="103" w:line="219" w:lineRule="auto"/>
              <w:ind w:left="834"/>
            </w:pPr>
            <w:r>
              <w:rPr>
                <w:spacing w:val="-25"/>
              </w:rPr>
              <w:t>国际</w:t>
            </w:r>
          </w:p>
        </w:tc>
        <w:tc>
          <w:tcPr>
            <w:tcW w:w="2137" w:type="dxa"/>
            <w:vAlign w:val="top"/>
          </w:tcPr>
          <w:p w14:paraId="23525A2F">
            <w:pPr>
              <w:pStyle w:val="18"/>
              <w:spacing w:before="103" w:line="219" w:lineRule="auto"/>
              <w:ind w:left="721"/>
            </w:pP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W/年</w:t>
            </w:r>
          </w:p>
        </w:tc>
        <w:tc>
          <w:tcPr>
            <w:tcW w:w="1602" w:type="dxa"/>
            <w:vAlign w:val="top"/>
          </w:tcPr>
          <w:p w14:paraId="6EFCD9DB">
            <w:pPr>
              <w:pStyle w:val="18"/>
              <w:spacing w:before="103" w:line="219" w:lineRule="auto"/>
              <w:ind w:left="599"/>
            </w:pPr>
            <w:r>
              <w:rPr>
                <w:spacing w:val="-8"/>
              </w:rPr>
              <w:t>3年</w:t>
            </w:r>
          </w:p>
        </w:tc>
        <w:tc>
          <w:tcPr>
            <w:tcW w:w="2415" w:type="dxa"/>
            <w:vAlign w:val="top"/>
          </w:tcPr>
          <w:p w14:paraId="6231F0E0">
            <w:pPr>
              <w:pStyle w:val="18"/>
              <w:spacing w:before="152" w:line="181" w:lineRule="auto"/>
              <w:ind w:left="1069"/>
            </w:pPr>
            <w:r>
              <w:rPr>
                <w:rFonts w:hint="eastAsia"/>
                <w:spacing w:val="-5"/>
                <w:lang w:val="en-US" w:eastAsia="zh-CN"/>
              </w:rPr>
              <w:t>6</w:t>
            </w:r>
            <w:r>
              <w:rPr>
                <w:spacing w:val="-5"/>
              </w:rPr>
              <w:t>W</w:t>
            </w:r>
          </w:p>
        </w:tc>
      </w:tr>
    </w:tbl>
    <w:p w14:paraId="115F6F2E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a、无须交维护费，中途停止使用，也可继续拥有资格并在以后年份使用。</w:t>
      </w:r>
    </w:p>
    <w:p w14:paraId="3D23F90A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b、市场开拓，只有在第四季度才可以操作。</w:t>
      </w:r>
    </w:p>
    <w:p w14:paraId="28C1F058">
      <w:pPr>
        <w:pStyle w:val="3"/>
        <w:spacing w:before="183" w:line="329" w:lineRule="auto"/>
        <w:ind w:left="38" w:right="146" w:firstLine="406"/>
        <w:rPr>
          <w:spacing w:val="-1"/>
          <w:sz w:val="28"/>
          <w:szCs w:val="28"/>
        </w:rPr>
      </w:pPr>
      <w:r>
        <w:rPr>
          <w:sz w:val="28"/>
          <w:szCs w:val="28"/>
        </w:rPr>
        <w:t>c、投资中断已投入的资金依然有效。</w:t>
      </w:r>
    </w:p>
    <w:p w14:paraId="1F6CC4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" w:line="360" w:lineRule="auto"/>
        <w:ind w:left="57"/>
        <w:textAlignment w:val="auto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7</w:t>
      </w:r>
      <w:r>
        <w:rPr>
          <w:rFonts w:hint="eastAsia"/>
          <w:b/>
          <w:bCs/>
          <w:spacing w:val="-7"/>
          <w:sz w:val="28"/>
          <w:szCs w:val="28"/>
          <w:lang w:eastAsia="zh-CN"/>
        </w:rPr>
        <w:t>.</w:t>
      </w:r>
      <w:r>
        <w:rPr>
          <w:b/>
          <w:bCs/>
          <w:spacing w:val="-7"/>
          <w:sz w:val="28"/>
          <w:szCs w:val="28"/>
        </w:rPr>
        <w:t>原料</w:t>
      </w:r>
    </w:p>
    <w:p w14:paraId="0B837A7A">
      <w:pPr>
        <w:spacing w:line="101" w:lineRule="auto"/>
        <w:rPr>
          <w:rFonts w:ascii="Arial"/>
          <w:sz w:val="2"/>
        </w:rPr>
      </w:pPr>
    </w:p>
    <w:tbl>
      <w:tblPr>
        <w:tblStyle w:val="19"/>
        <w:tblW w:w="82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2392"/>
        <w:gridCol w:w="3302"/>
      </w:tblGrid>
      <w:tr w14:paraId="5EDFA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05" w:type="dxa"/>
            <w:vAlign w:val="top"/>
          </w:tcPr>
          <w:p w14:paraId="5447C3F4">
            <w:pPr>
              <w:pStyle w:val="18"/>
              <w:spacing w:before="106" w:line="221" w:lineRule="auto"/>
              <w:ind w:left="1037"/>
            </w:pPr>
            <w:r>
              <w:rPr>
                <w:b/>
                <w:bCs/>
                <w:spacing w:val="-12"/>
              </w:rPr>
              <w:t>名称</w:t>
            </w:r>
          </w:p>
        </w:tc>
        <w:tc>
          <w:tcPr>
            <w:tcW w:w="2392" w:type="dxa"/>
            <w:vAlign w:val="top"/>
          </w:tcPr>
          <w:p w14:paraId="6A8DEA6D">
            <w:pPr>
              <w:pStyle w:val="18"/>
              <w:spacing w:before="106" w:line="221" w:lineRule="auto"/>
              <w:ind w:left="648"/>
            </w:pPr>
            <w:r>
              <w:rPr>
                <w:b/>
                <w:bCs/>
                <w:spacing w:val="-7"/>
              </w:rPr>
              <w:t>购买价格</w:t>
            </w:r>
          </w:p>
        </w:tc>
        <w:tc>
          <w:tcPr>
            <w:tcW w:w="3302" w:type="dxa"/>
            <w:vAlign w:val="top"/>
          </w:tcPr>
          <w:p w14:paraId="1DC678EA">
            <w:pPr>
              <w:pStyle w:val="18"/>
              <w:spacing w:before="106" w:line="221" w:lineRule="auto"/>
              <w:ind w:left="1243"/>
            </w:pPr>
            <w:r>
              <w:rPr>
                <w:b/>
                <w:bCs/>
                <w:spacing w:val="-10"/>
              </w:rPr>
              <w:t>提前期</w:t>
            </w:r>
          </w:p>
        </w:tc>
      </w:tr>
      <w:tr w14:paraId="582F3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05" w:type="dxa"/>
            <w:vAlign w:val="top"/>
          </w:tcPr>
          <w:p w14:paraId="033229FC">
            <w:pPr>
              <w:pStyle w:val="18"/>
              <w:spacing w:before="151" w:line="181" w:lineRule="auto"/>
              <w:ind w:left="1164"/>
            </w:pPr>
            <w:r>
              <w:rPr>
                <w:spacing w:val="-3"/>
              </w:rPr>
              <w:t>R1</w:t>
            </w:r>
          </w:p>
        </w:tc>
        <w:tc>
          <w:tcPr>
            <w:tcW w:w="2392" w:type="dxa"/>
            <w:vAlign w:val="top"/>
          </w:tcPr>
          <w:p w14:paraId="705C8B1D">
            <w:pPr>
              <w:pStyle w:val="18"/>
              <w:spacing w:before="104" w:line="220" w:lineRule="auto"/>
              <w:ind w:left="872"/>
            </w:pPr>
            <w:r>
              <w:rPr>
                <w:spacing w:val="-8"/>
              </w:rPr>
              <w:t>1W/个</w:t>
            </w:r>
          </w:p>
        </w:tc>
        <w:tc>
          <w:tcPr>
            <w:tcW w:w="3302" w:type="dxa"/>
            <w:vAlign w:val="top"/>
          </w:tcPr>
          <w:p w14:paraId="13322C21">
            <w:pPr>
              <w:pStyle w:val="18"/>
              <w:spacing w:before="104" w:line="220" w:lineRule="auto"/>
              <w:ind w:left="1431"/>
            </w:pPr>
            <w:r>
              <w:rPr>
                <w:spacing w:val="-16"/>
              </w:rPr>
              <w:t>1季</w:t>
            </w:r>
          </w:p>
        </w:tc>
      </w:tr>
      <w:tr w14:paraId="1516C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05" w:type="dxa"/>
            <w:vAlign w:val="top"/>
          </w:tcPr>
          <w:p w14:paraId="23CEE374">
            <w:pPr>
              <w:pStyle w:val="18"/>
              <w:spacing w:before="152" w:line="181" w:lineRule="auto"/>
              <w:ind w:left="1164"/>
            </w:pPr>
            <w:r>
              <w:rPr>
                <w:spacing w:val="-3"/>
              </w:rPr>
              <w:t>R2</w:t>
            </w:r>
          </w:p>
        </w:tc>
        <w:tc>
          <w:tcPr>
            <w:tcW w:w="2392" w:type="dxa"/>
            <w:vAlign w:val="top"/>
          </w:tcPr>
          <w:p w14:paraId="1DB380A9">
            <w:pPr>
              <w:pStyle w:val="18"/>
              <w:spacing w:before="104" w:line="220" w:lineRule="auto"/>
              <w:ind w:left="872"/>
            </w:pPr>
            <w:r>
              <w:rPr>
                <w:spacing w:val="-8"/>
              </w:rPr>
              <w:t>1W/个</w:t>
            </w:r>
          </w:p>
        </w:tc>
        <w:tc>
          <w:tcPr>
            <w:tcW w:w="3302" w:type="dxa"/>
            <w:vAlign w:val="top"/>
          </w:tcPr>
          <w:p w14:paraId="60CC4C8B">
            <w:pPr>
              <w:pStyle w:val="18"/>
              <w:spacing w:before="104" w:line="220" w:lineRule="auto"/>
              <w:ind w:left="1431"/>
            </w:pPr>
            <w:r>
              <w:rPr>
                <w:spacing w:val="-16"/>
              </w:rPr>
              <w:t>1季</w:t>
            </w:r>
          </w:p>
        </w:tc>
      </w:tr>
      <w:tr w14:paraId="3E75A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05" w:type="dxa"/>
            <w:vAlign w:val="top"/>
          </w:tcPr>
          <w:p w14:paraId="56FBAC9B">
            <w:pPr>
              <w:pStyle w:val="18"/>
              <w:spacing w:before="152" w:line="181" w:lineRule="auto"/>
              <w:ind w:left="1164"/>
            </w:pPr>
            <w:r>
              <w:rPr>
                <w:spacing w:val="-3"/>
              </w:rPr>
              <w:t>R3</w:t>
            </w:r>
          </w:p>
        </w:tc>
        <w:tc>
          <w:tcPr>
            <w:tcW w:w="2392" w:type="dxa"/>
            <w:vAlign w:val="top"/>
          </w:tcPr>
          <w:p w14:paraId="7C611252">
            <w:pPr>
              <w:pStyle w:val="18"/>
              <w:spacing w:before="104" w:line="220" w:lineRule="auto"/>
              <w:ind w:left="872"/>
            </w:pPr>
            <w:r>
              <w:rPr>
                <w:spacing w:val="-8"/>
              </w:rPr>
              <w:t>1W/个</w:t>
            </w:r>
          </w:p>
        </w:tc>
        <w:tc>
          <w:tcPr>
            <w:tcW w:w="3302" w:type="dxa"/>
            <w:vAlign w:val="top"/>
          </w:tcPr>
          <w:p w14:paraId="36479711">
            <w:pPr>
              <w:pStyle w:val="18"/>
              <w:spacing w:before="104" w:line="220" w:lineRule="auto"/>
              <w:ind w:left="1413"/>
            </w:pPr>
            <w:r>
              <w:rPr>
                <w:spacing w:val="-7"/>
              </w:rPr>
              <w:t>2季</w:t>
            </w:r>
          </w:p>
        </w:tc>
      </w:tr>
      <w:tr w14:paraId="6F280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05" w:type="dxa"/>
            <w:vAlign w:val="top"/>
          </w:tcPr>
          <w:p w14:paraId="0A621464">
            <w:pPr>
              <w:pStyle w:val="18"/>
              <w:spacing w:before="153" w:line="181" w:lineRule="auto"/>
              <w:ind w:left="1164"/>
            </w:pPr>
            <w:r>
              <w:rPr>
                <w:spacing w:val="-3"/>
              </w:rPr>
              <w:t>R4</w:t>
            </w:r>
          </w:p>
        </w:tc>
        <w:tc>
          <w:tcPr>
            <w:tcW w:w="2392" w:type="dxa"/>
            <w:vAlign w:val="top"/>
          </w:tcPr>
          <w:p w14:paraId="1E90E419">
            <w:pPr>
              <w:pStyle w:val="18"/>
              <w:spacing w:before="104" w:line="223" w:lineRule="auto"/>
              <w:ind w:left="872"/>
            </w:pPr>
            <w:r>
              <w:rPr>
                <w:spacing w:val="-8"/>
              </w:rPr>
              <w:t>1W/个</w:t>
            </w:r>
          </w:p>
        </w:tc>
        <w:tc>
          <w:tcPr>
            <w:tcW w:w="3302" w:type="dxa"/>
            <w:vAlign w:val="top"/>
          </w:tcPr>
          <w:p w14:paraId="1FEA1BFD">
            <w:pPr>
              <w:pStyle w:val="18"/>
              <w:spacing w:before="104" w:line="223" w:lineRule="auto"/>
              <w:ind w:left="1413"/>
            </w:pPr>
            <w:r>
              <w:rPr>
                <w:spacing w:val="-7"/>
              </w:rPr>
              <w:t>2季</w:t>
            </w:r>
          </w:p>
        </w:tc>
      </w:tr>
    </w:tbl>
    <w:p w14:paraId="1DAC32A1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a、没有下订单的原材料不能采购入库；</w:t>
      </w:r>
    </w:p>
    <w:p w14:paraId="3924F787">
      <w:pPr>
        <w:pStyle w:val="3"/>
        <w:spacing w:before="183" w:line="329" w:lineRule="auto"/>
        <w:ind w:left="38" w:right="146" w:firstLine="406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b、所有预订的原材料到期必须全额现金购买</w:t>
      </w:r>
      <w:r>
        <w:rPr>
          <w:rFonts w:hint="eastAsia"/>
          <w:sz w:val="28"/>
          <w:szCs w:val="28"/>
          <w:lang w:eastAsia="zh-CN"/>
        </w:rPr>
        <w:t>；</w:t>
      </w:r>
    </w:p>
    <w:p w14:paraId="4828E215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c、紧急采购时，原料是直接成本的2倍，即2W/个，在利润表中，直接成本仍然按照标准成本记录，紧急采购多付出的成本计入综合费用表中的“损失”。</w:t>
      </w:r>
    </w:p>
    <w:p w14:paraId="65302008">
      <w:pPr>
        <w:pStyle w:val="3"/>
        <w:spacing w:before="41" w:line="222" w:lineRule="auto"/>
        <w:ind w:left="25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8</w:t>
      </w:r>
      <w:r>
        <w:rPr>
          <w:rFonts w:hint="eastAsia"/>
          <w:b/>
          <w:bCs/>
          <w:spacing w:val="-4"/>
          <w:sz w:val="28"/>
          <w:szCs w:val="28"/>
          <w:lang w:eastAsia="zh-CN"/>
        </w:rPr>
        <w:t>.</w:t>
      </w:r>
      <w:r>
        <w:rPr>
          <w:b/>
          <w:bCs/>
          <w:spacing w:val="-4"/>
          <w:sz w:val="28"/>
          <w:szCs w:val="28"/>
        </w:rPr>
        <w:t>选单规则</w:t>
      </w:r>
    </w:p>
    <w:p w14:paraId="470047E9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在一个回合中，每投放1W广告费理论上将获得一次选单机会，此后每增加2W理论上多一次选单机会。如：本地P1投入3W表示最多有2次选单机会，但是能否选到2张订单，主要取决于市场需求及竞争态势。</w:t>
      </w:r>
    </w:p>
    <w:p w14:paraId="76B3D76C">
      <w:pPr>
        <w:pStyle w:val="3"/>
        <w:spacing w:before="44" w:line="326" w:lineRule="auto"/>
        <w:ind w:left="38" w:right="82" w:firstLine="552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投放广告，只有裁判宣布的最晚时间，没有最早时间。即你在系</w:t>
      </w:r>
      <w:r>
        <w:rPr>
          <w:b/>
          <w:bCs/>
          <w:spacing w:val="-4"/>
          <w:sz w:val="28"/>
          <w:szCs w:val="28"/>
        </w:rPr>
        <w:t>统里当年经营结束后即可马上投下一年的广告。</w:t>
      </w:r>
    </w:p>
    <w:p w14:paraId="28648AA6">
      <w:pPr>
        <w:pStyle w:val="3"/>
        <w:spacing w:before="183" w:line="329" w:lineRule="auto"/>
        <w:ind w:left="38" w:right="146" w:firstLine="406"/>
        <w:rPr>
          <w:sz w:val="28"/>
          <w:szCs w:val="28"/>
        </w:rPr>
      </w:pPr>
      <w:r>
        <w:rPr>
          <w:sz w:val="28"/>
          <w:szCs w:val="28"/>
        </w:rPr>
        <w:t>选单时以本市场本产品广告额投放大小顺序依次选单；如果两队本市场本产品广告额相同，则看本市场广告投放总额；如果本市场广告总额也相同，则看上年本市场销售排名；如仍无法决定，先投广告者先选单。第一年无订单。</w:t>
      </w:r>
    </w:p>
    <w:p w14:paraId="5C5782AB">
      <w:pPr>
        <w:pStyle w:val="3"/>
        <w:spacing w:before="176" w:line="221" w:lineRule="auto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提请注意：</w:t>
      </w:r>
    </w:p>
    <w:p w14:paraId="6447142F">
      <w:pPr>
        <w:pStyle w:val="3"/>
        <w:spacing w:before="173" w:line="286" w:lineRule="auto"/>
        <w:ind w:left="876" w:right="80" w:hanging="419"/>
        <w:rPr>
          <w:sz w:val="28"/>
          <w:szCs w:val="28"/>
        </w:rPr>
      </w:pPr>
      <w:r>
        <w:rPr>
          <w:rFonts w:ascii="Wingdings" w:hAnsi="Wingdings" w:eastAsia="Wingdings" w:cs="Wingdings"/>
          <w:spacing w:val="-8"/>
          <w:sz w:val="28"/>
          <w:szCs w:val="28"/>
        </w:rPr>
        <w:t xml:space="preserve">l </w:t>
      </w:r>
      <w:r>
        <w:rPr>
          <w:spacing w:val="-8"/>
          <w:sz w:val="28"/>
          <w:szCs w:val="28"/>
        </w:rPr>
        <w:t>出现确认框要在倒计时大于5秒时按下确认按钮，否则可能造</w:t>
      </w:r>
      <w:r>
        <w:rPr>
          <w:spacing w:val="-4"/>
          <w:sz w:val="28"/>
          <w:szCs w:val="28"/>
        </w:rPr>
        <w:t>成选单无效；</w:t>
      </w:r>
    </w:p>
    <w:p w14:paraId="7B729927">
      <w:pPr>
        <w:pStyle w:val="3"/>
        <w:spacing w:before="175" w:line="285" w:lineRule="auto"/>
        <w:ind w:left="875" w:hanging="418"/>
        <w:rPr>
          <w:sz w:val="28"/>
          <w:szCs w:val="28"/>
        </w:rPr>
      </w:pPr>
      <w:r>
        <w:rPr>
          <w:rFonts w:ascii="Wingdings" w:hAnsi="Wingdings" w:eastAsia="Wingdings" w:cs="Wingdings"/>
          <w:spacing w:val="-4"/>
          <w:sz w:val="28"/>
          <w:szCs w:val="28"/>
        </w:rPr>
        <w:t xml:space="preserve">l </w:t>
      </w:r>
      <w:r>
        <w:rPr>
          <w:spacing w:val="-4"/>
          <w:sz w:val="28"/>
          <w:szCs w:val="28"/>
        </w:rPr>
        <w:t>在某细分市场（如本地P1）有多次选单机会，只要放弃一次，</w:t>
      </w:r>
      <w:r>
        <w:rPr>
          <w:spacing w:val="-2"/>
          <w:sz w:val="28"/>
          <w:szCs w:val="28"/>
        </w:rPr>
        <w:t>则视同放弃该细分市场所有选单机会；</w:t>
      </w:r>
    </w:p>
    <w:p w14:paraId="55CC0126">
      <w:pPr>
        <w:pStyle w:val="3"/>
        <w:spacing w:before="174" w:line="237" w:lineRule="auto"/>
        <w:ind w:left="457"/>
        <w:rPr>
          <w:sz w:val="28"/>
          <w:szCs w:val="28"/>
        </w:rPr>
      </w:pPr>
      <w:r>
        <w:rPr>
          <w:rFonts w:ascii="Wingdings" w:hAnsi="Wingdings" w:eastAsia="Wingdings" w:cs="Wingdings"/>
          <w:spacing w:val="-3"/>
          <w:sz w:val="28"/>
          <w:szCs w:val="28"/>
        </w:rPr>
        <w:t>l</w:t>
      </w:r>
      <w:r>
        <w:rPr>
          <w:rFonts w:ascii="Wingdings" w:hAnsi="Wingdings" w:eastAsia="Wingdings" w:cs="Wingdings"/>
          <w:spacing w:val="-4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选单时各队两台电脑同时联接入网；</w:t>
      </w:r>
    </w:p>
    <w:p w14:paraId="5A6CCFF6">
      <w:pPr>
        <w:pStyle w:val="3"/>
        <w:spacing w:before="162" w:line="285" w:lineRule="auto"/>
        <w:ind w:left="879" w:right="80" w:hanging="422"/>
        <w:rPr>
          <w:sz w:val="28"/>
          <w:szCs w:val="28"/>
        </w:rPr>
      </w:pPr>
      <w:r>
        <w:rPr>
          <w:rFonts w:ascii="Wingdings" w:hAnsi="Wingdings" w:eastAsia="Wingdings" w:cs="Wingdings"/>
          <w:spacing w:val="-8"/>
          <w:sz w:val="28"/>
          <w:szCs w:val="28"/>
        </w:rPr>
        <w:t xml:space="preserve">l </w:t>
      </w:r>
      <w:r>
        <w:rPr>
          <w:b/>
          <w:bCs/>
          <w:spacing w:val="-8"/>
          <w:sz w:val="28"/>
          <w:szCs w:val="28"/>
        </w:rPr>
        <w:t>本次比赛无市场老大</w:t>
      </w:r>
      <w:r>
        <w:rPr>
          <w:spacing w:val="-8"/>
          <w:sz w:val="28"/>
          <w:szCs w:val="28"/>
        </w:rPr>
        <w:t>（若存在市场老大，选单时首先以上一年</w:t>
      </w:r>
      <w:r>
        <w:rPr>
          <w:spacing w:val="-1"/>
          <w:sz w:val="28"/>
          <w:szCs w:val="28"/>
        </w:rPr>
        <w:t>市场销售总额最多的组优先，即市场老大优先选</w:t>
      </w:r>
      <w:r>
        <w:rPr>
          <w:spacing w:val="-2"/>
          <w:sz w:val="28"/>
          <w:szCs w:val="28"/>
        </w:rPr>
        <w:t>单）。</w:t>
      </w:r>
    </w:p>
    <w:p w14:paraId="05FE3FD4">
      <w:pPr>
        <w:pStyle w:val="3"/>
        <w:spacing w:before="184" w:line="222" w:lineRule="auto"/>
        <w:ind w:left="25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9</w:t>
      </w:r>
      <w:r>
        <w:rPr>
          <w:rFonts w:hint="eastAsia"/>
          <w:b/>
          <w:bCs/>
          <w:spacing w:val="-4"/>
          <w:sz w:val="28"/>
          <w:szCs w:val="28"/>
          <w:lang w:eastAsia="zh-CN"/>
        </w:rPr>
        <w:t>.</w:t>
      </w:r>
      <w:r>
        <w:rPr>
          <w:b/>
          <w:bCs/>
          <w:spacing w:val="-4"/>
          <w:sz w:val="28"/>
          <w:szCs w:val="28"/>
        </w:rPr>
        <w:t>订单违约</w:t>
      </w:r>
    </w:p>
    <w:p w14:paraId="28A02DF1">
      <w:pPr>
        <w:pStyle w:val="3"/>
        <w:spacing w:before="184" w:line="327" w:lineRule="auto"/>
        <w:ind w:left="48" w:right="82" w:firstLine="544"/>
        <w:rPr>
          <w:sz w:val="28"/>
          <w:szCs w:val="28"/>
        </w:rPr>
      </w:pPr>
      <w:r>
        <w:rPr>
          <w:spacing w:val="-4"/>
          <w:sz w:val="28"/>
          <w:szCs w:val="28"/>
        </w:rPr>
        <w:t>订单必须在规定季或提前交货，应收账期从交货</w:t>
      </w:r>
      <w:r>
        <w:rPr>
          <w:spacing w:val="-5"/>
          <w:sz w:val="28"/>
          <w:szCs w:val="28"/>
        </w:rPr>
        <w:t>季开始算起。</w:t>
      </w:r>
      <w:r>
        <w:rPr>
          <w:b/>
          <w:bCs/>
          <w:spacing w:val="-5"/>
          <w:sz w:val="28"/>
          <w:szCs w:val="28"/>
        </w:rPr>
        <w:t>应</w:t>
      </w:r>
      <w:r>
        <w:rPr>
          <w:b/>
          <w:bCs/>
          <w:spacing w:val="-4"/>
          <w:sz w:val="28"/>
          <w:szCs w:val="28"/>
        </w:rPr>
        <w:t>收款收回系统自动完成，不需要各队填写收回金额。</w:t>
      </w:r>
    </w:p>
    <w:p w14:paraId="5C68E22F">
      <w:pPr>
        <w:numPr>
          <w:ilvl w:val="0"/>
          <w:numId w:val="0"/>
        </w:numPr>
        <w:spacing w:line="280" w:lineRule="auto"/>
        <w:rPr>
          <w:rFonts w:ascii="仿宋" w:hAnsi="仿宋" w:eastAsia="仿宋" w:cs="仿宋"/>
          <w:b/>
          <w:bCs/>
          <w:spacing w:val="-4"/>
          <w:kern w:val="2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pacing w:val="-4"/>
          <w:kern w:val="2"/>
          <w:sz w:val="28"/>
          <w:szCs w:val="28"/>
          <w:lang w:val="en-US" w:eastAsia="zh-CN" w:bidi="ar-SA"/>
        </w:rPr>
        <w:t>10.</w:t>
      </w:r>
      <w:r>
        <w:rPr>
          <w:rFonts w:ascii="仿宋" w:hAnsi="仿宋" w:eastAsia="仿宋" w:cs="仿宋"/>
          <w:b/>
          <w:bCs/>
          <w:spacing w:val="-4"/>
          <w:kern w:val="2"/>
          <w:sz w:val="28"/>
          <w:szCs w:val="28"/>
          <w:lang w:val="en-US" w:eastAsia="en-US" w:bidi="ar-SA"/>
        </w:rPr>
        <w:t>取整规则（均精确或舍到个位整数）</w:t>
      </w:r>
    </w:p>
    <w:p w14:paraId="6FE4FBD9">
      <w:pPr>
        <w:pStyle w:val="3"/>
        <w:spacing w:before="91" w:line="327" w:lineRule="auto"/>
        <w:ind w:left="604" w:right="3532" w:hanging="2"/>
        <w:rPr>
          <w:rFonts w:hint="eastAsia"/>
          <w:spacing w:val="-2"/>
          <w:sz w:val="28"/>
          <w:szCs w:val="28"/>
          <w:lang w:val="en-US" w:eastAsia="zh-CN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违约金扣除</w:t>
      </w:r>
      <w:r>
        <w:rPr>
          <w:spacing w:val="-2"/>
          <w:sz w:val="28"/>
          <w:szCs w:val="28"/>
        </w:rPr>
        <w:t>——</w:t>
      </w:r>
      <w:r>
        <w:rPr>
          <w:rFonts w:hint="eastAsia"/>
          <w:spacing w:val="-2"/>
          <w:sz w:val="28"/>
          <w:szCs w:val="28"/>
          <w:lang w:val="en-US" w:eastAsia="zh-CN"/>
        </w:rPr>
        <w:t>四舍五入；</w:t>
      </w:r>
    </w:p>
    <w:p w14:paraId="35F353A3">
      <w:pPr>
        <w:pStyle w:val="3"/>
        <w:spacing w:before="91" w:line="327" w:lineRule="auto"/>
        <w:ind w:left="604" w:right="3532" w:hanging="2"/>
        <w:rPr>
          <w:sz w:val="28"/>
          <w:szCs w:val="28"/>
        </w:rPr>
      </w:pPr>
      <w:r>
        <w:rPr>
          <w:spacing w:val="-2"/>
          <w:sz w:val="28"/>
          <w:szCs w:val="28"/>
        </w:rPr>
        <w:t>库存拍卖所得现金——向下取整；</w:t>
      </w:r>
    </w:p>
    <w:p w14:paraId="181B94EC">
      <w:pPr>
        <w:pStyle w:val="3"/>
        <w:spacing w:before="91" w:line="327" w:lineRule="auto"/>
        <w:ind w:left="604" w:right="3532" w:hanging="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贴现费用——向上取整；</w:t>
      </w:r>
    </w:p>
    <w:p w14:paraId="47ECE9C8">
      <w:pPr>
        <w:pStyle w:val="3"/>
        <w:spacing w:before="91" w:line="327" w:lineRule="auto"/>
        <w:ind w:left="604" w:right="3532" w:hanging="2"/>
        <w:rPr>
          <w:sz w:val="28"/>
          <w:szCs w:val="28"/>
        </w:rPr>
      </w:pPr>
      <w:r>
        <w:rPr>
          <w:spacing w:val="-3"/>
          <w:sz w:val="28"/>
          <w:szCs w:val="28"/>
        </w:rPr>
        <w:t>扣税——四舍五入；</w:t>
      </w:r>
    </w:p>
    <w:p w14:paraId="7815BB33">
      <w:pPr>
        <w:pStyle w:val="3"/>
        <w:spacing w:before="91" w:line="327" w:lineRule="auto"/>
        <w:ind w:left="604" w:right="3532" w:hanging="2"/>
        <w:rPr>
          <w:sz w:val="28"/>
          <w:szCs w:val="28"/>
        </w:rPr>
      </w:pPr>
      <w:r>
        <w:rPr>
          <w:spacing w:val="-2"/>
          <w:sz w:val="28"/>
          <w:szCs w:val="28"/>
        </w:rPr>
        <w:t>长短贷利息——四舍五入。</w:t>
      </w:r>
    </w:p>
    <w:p w14:paraId="49D14FE9">
      <w:pPr>
        <w:pStyle w:val="3"/>
        <w:spacing w:before="182" w:line="223" w:lineRule="auto"/>
        <w:ind w:left="52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11</w:t>
      </w:r>
      <w:r>
        <w:rPr>
          <w:rFonts w:hint="eastAsia"/>
          <w:b/>
          <w:bCs/>
          <w:spacing w:val="-6"/>
          <w:sz w:val="28"/>
          <w:szCs w:val="28"/>
          <w:lang w:eastAsia="zh-CN"/>
        </w:rPr>
        <w:t>.</w:t>
      </w:r>
      <w:r>
        <w:rPr>
          <w:b/>
          <w:bCs/>
          <w:spacing w:val="-6"/>
          <w:sz w:val="28"/>
          <w:szCs w:val="28"/>
        </w:rPr>
        <w:t>关于违约问题</w:t>
      </w:r>
    </w:p>
    <w:p w14:paraId="25EE119A">
      <w:pPr>
        <w:pStyle w:val="3"/>
        <w:spacing w:before="184" w:line="327" w:lineRule="auto"/>
        <w:ind w:left="48" w:right="82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所有订单要求在本年内完成（按订单上的产品数量和交货期交货）。如果订单没有完成，则视为违约订单，按下列条款加以处罚：</w:t>
      </w:r>
    </w:p>
    <w:p w14:paraId="109DFE77">
      <w:pPr>
        <w:pStyle w:val="3"/>
        <w:spacing w:before="184" w:line="327" w:lineRule="auto"/>
        <w:ind w:left="48" w:right="82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（1）分别按违约订单销售总额的20%（四舍五入，每张订单违约金分别计）计算违约金，并在当年第4季度结束后扣除，违约金记入“损失”。</w:t>
      </w:r>
    </w:p>
    <w:p w14:paraId="272D5A1B">
      <w:pPr>
        <w:pStyle w:val="3"/>
        <w:spacing w:before="184" w:line="327" w:lineRule="auto"/>
        <w:ind w:left="48" w:right="82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（2）违约订单一律收回。</w:t>
      </w:r>
    </w:p>
    <w:p w14:paraId="51F132F8">
      <w:pPr>
        <w:pStyle w:val="3"/>
        <w:spacing w:before="184" w:line="327" w:lineRule="auto"/>
        <w:ind w:left="48" w:right="82" w:firstLine="544"/>
        <w:rPr>
          <w:spacing w:val="-4"/>
          <w:sz w:val="28"/>
          <w:szCs w:val="28"/>
        </w:rPr>
      </w:pPr>
    </w:p>
    <w:p w14:paraId="11D62A9A">
      <w:pPr>
        <w:pStyle w:val="3"/>
        <w:spacing w:before="184" w:line="327" w:lineRule="auto"/>
        <w:ind w:right="82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12</w:t>
      </w:r>
      <w:r>
        <w:rPr>
          <w:rFonts w:hint="eastAsia"/>
          <w:b/>
          <w:bCs/>
          <w:spacing w:val="-7"/>
          <w:sz w:val="28"/>
          <w:szCs w:val="28"/>
          <w:lang w:eastAsia="zh-CN"/>
        </w:rPr>
        <w:t>.</w:t>
      </w:r>
      <w:r>
        <w:rPr>
          <w:b/>
          <w:bCs/>
          <w:spacing w:val="-7"/>
          <w:sz w:val="28"/>
          <w:szCs w:val="28"/>
        </w:rPr>
        <w:t>重要参数</w:t>
      </w:r>
    </w:p>
    <w:p w14:paraId="6A7E14C0">
      <w:pPr>
        <w:spacing w:line="71" w:lineRule="auto"/>
        <w:rPr>
          <w:rFonts w:ascii="Arial"/>
          <w:sz w:val="2"/>
        </w:rPr>
      </w:pPr>
    </w:p>
    <w:tbl>
      <w:tblPr>
        <w:tblStyle w:val="19"/>
        <w:tblW w:w="90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8"/>
        <w:gridCol w:w="1914"/>
        <w:gridCol w:w="2721"/>
        <w:gridCol w:w="1821"/>
      </w:tblGrid>
      <w:tr w14:paraId="2ABF2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28" w:type="dxa"/>
            <w:vAlign w:val="top"/>
          </w:tcPr>
          <w:p w14:paraId="66310C31">
            <w:pPr>
              <w:pStyle w:val="18"/>
              <w:wordWrap/>
              <w:spacing w:before="156" w:line="181" w:lineRule="auto"/>
              <w:jc w:val="center"/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违约金比例</w:t>
            </w:r>
          </w:p>
        </w:tc>
        <w:tc>
          <w:tcPr>
            <w:tcW w:w="1914" w:type="dxa"/>
            <w:vAlign w:val="top"/>
          </w:tcPr>
          <w:p w14:paraId="33BB36D2">
            <w:pPr>
              <w:pStyle w:val="18"/>
              <w:wordWrap/>
              <w:spacing w:before="156" w:line="181" w:lineRule="auto"/>
              <w:jc w:val="center"/>
              <w:rPr>
                <w:rFonts w:hint="default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20%</w:t>
            </w:r>
          </w:p>
        </w:tc>
        <w:tc>
          <w:tcPr>
            <w:tcW w:w="2721" w:type="dxa"/>
            <w:vAlign w:val="top"/>
          </w:tcPr>
          <w:p w14:paraId="2ABE2184">
            <w:pPr>
              <w:pStyle w:val="18"/>
              <w:wordWrap/>
              <w:spacing w:before="156" w:line="181" w:lineRule="auto"/>
              <w:jc w:val="center"/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贷款额倍数</w:t>
            </w:r>
          </w:p>
        </w:tc>
        <w:tc>
          <w:tcPr>
            <w:tcW w:w="1821" w:type="dxa"/>
            <w:vAlign w:val="top"/>
          </w:tcPr>
          <w:p w14:paraId="260D420C">
            <w:pPr>
              <w:pStyle w:val="18"/>
              <w:wordWrap/>
              <w:spacing w:before="156" w:line="181" w:lineRule="auto"/>
              <w:jc w:val="center"/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3倍</w:t>
            </w:r>
          </w:p>
        </w:tc>
      </w:tr>
      <w:tr w14:paraId="230EE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28" w:type="dxa"/>
            <w:vAlign w:val="top"/>
          </w:tcPr>
          <w:p w14:paraId="7D4ACE57">
            <w:pPr>
              <w:pStyle w:val="18"/>
              <w:spacing w:before="105" w:line="222" w:lineRule="auto"/>
              <w:ind w:left="680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产品折价率</w:t>
            </w:r>
          </w:p>
        </w:tc>
        <w:tc>
          <w:tcPr>
            <w:tcW w:w="1914" w:type="dxa"/>
            <w:vAlign w:val="top"/>
          </w:tcPr>
          <w:p w14:paraId="5C436E6C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100%</w:t>
            </w:r>
          </w:p>
        </w:tc>
        <w:tc>
          <w:tcPr>
            <w:tcW w:w="2721" w:type="dxa"/>
            <w:vAlign w:val="top"/>
          </w:tcPr>
          <w:p w14:paraId="21E266B7">
            <w:pPr>
              <w:pStyle w:val="18"/>
              <w:spacing w:before="105" w:line="221" w:lineRule="auto"/>
              <w:ind w:left="680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原料折价率</w:t>
            </w:r>
          </w:p>
        </w:tc>
        <w:tc>
          <w:tcPr>
            <w:tcW w:w="1821" w:type="dxa"/>
            <w:vAlign w:val="top"/>
          </w:tcPr>
          <w:p w14:paraId="2F01EE85">
            <w:pPr>
              <w:pStyle w:val="18"/>
              <w:wordWrap/>
              <w:spacing w:before="108" w:line="224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80%</w:t>
            </w:r>
          </w:p>
        </w:tc>
      </w:tr>
      <w:tr w14:paraId="1352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28" w:type="dxa"/>
            <w:vAlign w:val="top"/>
          </w:tcPr>
          <w:p w14:paraId="795E1554">
            <w:pPr>
              <w:pStyle w:val="18"/>
              <w:spacing w:before="105" w:line="223" w:lineRule="auto"/>
              <w:ind w:left="817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长贷利率</w:t>
            </w:r>
          </w:p>
        </w:tc>
        <w:tc>
          <w:tcPr>
            <w:tcW w:w="1914" w:type="dxa"/>
            <w:vAlign w:val="top"/>
          </w:tcPr>
          <w:p w14:paraId="5B1F0B3B"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%</w:t>
            </w:r>
          </w:p>
        </w:tc>
        <w:tc>
          <w:tcPr>
            <w:tcW w:w="2721" w:type="dxa"/>
            <w:vAlign w:val="top"/>
          </w:tcPr>
          <w:p w14:paraId="2BA89B47">
            <w:pPr>
              <w:pStyle w:val="18"/>
              <w:spacing w:before="105" w:line="223" w:lineRule="auto"/>
              <w:ind w:left="820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短贷利率</w:t>
            </w:r>
          </w:p>
        </w:tc>
        <w:tc>
          <w:tcPr>
            <w:tcW w:w="1821" w:type="dxa"/>
            <w:vAlign w:val="top"/>
          </w:tcPr>
          <w:p w14:paraId="7DCF1715"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5%</w:t>
            </w:r>
          </w:p>
        </w:tc>
      </w:tr>
      <w:tr w14:paraId="11DB1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28" w:type="dxa"/>
            <w:vAlign w:val="top"/>
          </w:tcPr>
          <w:p w14:paraId="15A83EEE">
            <w:pPr>
              <w:pStyle w:val="18"/>
              <w:spacing w:before="107" w:line="224" w:lineRule="auto"/>
              <w:ind w:left="515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1，2期贴现率</w:t>
            </w:r>
          </w:p>
        </w:tc>
        <w:tc>
          <w:tcPr>
            <w:tcW w:w="1914" w:type="dxa"/>
            <w:vAlign w:val="top"/>
          </w:tcPr>
          <w:p w14:paraId="7C1F581B">
            <w:pPr>
              <w:pStyle w:val="18"/>
              <w:wordWrap/>
              <w:spacing w:before="108" w:line="224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%</w:t>
            </w:r>
          </w:p>
        </w:tc>
        <w:tc>
          <w:tcPr>
            <w:tcW w:w="2721" w:type="dxa"/>
            <w:vAlign w:val="top"/>
          </w:tcPr>
          <w:p w14:paraId="4529A8C5">
            <w:pPr>
              <w:pStyle w:val="18"/>
              <w:spacing w:before="107" w:line="224" w:lineRule="auto"/>
              <w:ind w:left="496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3，4期贴现率</w:t>
            </w:r>
          </w:p>
        </w:tc>
        <w:tc>
          <w:tcPr>
            <w:tcW w:w="1821" w:type="dxa"/>
            <w:vAlign w:val="top"/>
          </w:tcPr>
          <w:p w14:paraId="2EDFD76D"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%</w:t>
            </w:r>
          </w:p>
        </w:tc>
      </w:tr>
      <w:tr w14:paraId="56E22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28" w:type="dxa"/>
            <w:vAlign w:val="top"/>
          </w:tcPr>
          <w:p w14:paraId="3BB06364">
            <w:pPr>
              <w:pStyle w:val="18"/>
              <w:spacing w:before="107" w:line="224" w:lineRule="auto"/>
              <w:ind w:left="817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初始现金</w:t>
            </w:r>
          </w:p>
        </w:tc>
        <w:tc>
          <w:tcPr>
            <w:tcW w:w="1914" w:type="dxa"/>
            <w:vAlign w:val="top"/>
          </w:tcPr>
          <w:p w14:paraId="601A8336"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W</w:t>
            </w:r>
          </w:p>
        </w:tc>
        <w:tc>
          <w:tcPr>
            <w:tcW w:w="2721" w:type="dxa"/>
            <w:vAlign w:val="top"/>
          </w:tcPr>
          <w:p w14:paraId="62D7473A">
            <w:pPr>
              <w:pStyle w:val="18"/>
              <w:spacing w:before="108" w:line="224" w:lineRule="auto"/>
              <w:ind w:left="971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管理费</w:t>
            </w:r>
          </w:p>
        </w:tc>
        <w:tc>
          <w:tcPr>
            <w:tcW w:w="1821" w:type="dxa"/>
            <w:vAlign w:val="top"/>
          </w:tcPr>
          <w:p w14:paraId="5045B4F4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1W</w:t>
            </w:r>
          </w:p>
        </w:tc>
      </w:tr>
      <w:tr w14:paraId="038FE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628" w:type="dxa"/>
            <w:vAlign w:val="top"/>
          </w:tcPr>
          <w:p w14:paraId="782B7574">
            <w:pPr>
              <w:pStyle w:val="18"/>
              <w:spacing w:before="111" w:line="222" w:lineRule="auto"/>
              <w:ind w:left="957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信息费</w:t>
            </w:r>
          </w:p>
        </w:tc>
        <w:tc>
          <w:tcPr>
            <w:tcW w:w="1914" w:type="dxa"/>
            <w:vAlign w:val="top"/>
          </w:tcPr>
          <w:p w14:paraId="4420CA3D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1W</w:t>
            </w:r>
          </w:p>
        </w:tc>
        <w:tc>
          <w:tcPr>
            <w:tcW w:w="2721" w:type="dxa"/>
            <w:vAlign w:val="top"/>
          </w:tcPr>
          <w:p w14:paraId="34DC165B">
            <w:pPr>
              <w:pStyle w:val="18"/>
              <w:spacing w:before="111" w:line="222" w:lineRule="auto"/>
              <w:ind w:left="817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所得税率</w:t>
            </w:r>
          </w:p>
        </w:tc>
        <w:tc>
          <w:tcPr>
            <w:tcW w:w="1821" w:type="dxa"/>
            <w:vAlign w:val="top"/>
          </w:tcPr>
          <w:p w14:paraId="00EAC088"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25%</w:t>
            </w:r>
          </w:p>
        </w:tc>
      </w:tr>
      <w:tr w14:paraId="18CC1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28" w:type="dxa"/>
            <w:vAlign w:val="top"/>
          </w:tcPr>
          <w:p w14:paraId="7A5EFF62">
            <w:pPr>
              <w:pStyle w:val="18"/>
              <w:spacing w:before="111" w:line="222" w:lineRule="auto"/>
              <w:ind w:left="545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最大长贷年限</w:t>
            </w:r>
          </w:p>
        </w:tc>
        <w:tc>
          <w:tcPr>
            <w:tcW w:w="1914" w:type="dxa"/>
            <w:vAlign w:val="top"/>
          </w:tcPr>
          <w:p w14:paraId="28C6550D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3年</w:t>
            </w:r>
          </w:p>
        </w:tc>
        <w:tc>
          <w:tcPr>
            <w:tcW w:w="2721" w:type="dxa"/>
            <w:vAlign w:val="top"/>
          </w:tcPr>
          <w:p w14:paraId="206DD83B">
            <w:pPr>
              <w:pStyle w:val="18"/>
              <w:spacing w:before="110" w:line="221" w:lineRule="auto"/>
              <w:ind w:left="264" w:leftChars="0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最小得单广告额</w:t>
            </w:r>
          </w:p>
        </w:tc>
        <w:tc>
          <w:tcPr>
            <w:tcW w:w="1821" w:type="dxa"/>
            <w:vAlign w:val="top"/>
          </w:tcPr>
          <w:p w14:paraId="1969C81E"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1W</w:t>
            </w:r>
          </w:p>
        </w:tc>
      </w:tr>
      <w:tr w14:paraId="7CAF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28" w:type="dxa"/>
            <w:vAlign w:val="top"/>
          </w:tcPr>
          <w:p w14:paraId="27488AE2">
            <w:pPr>
              <w:pStyle w:val="18"/>
              <w:spacing w:before="110" w:line="221" w:lineRule="auto"/>
              <w:ind w:left="264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原料紧急采购倍数</w:t>
            </w:r>
          </w:p>
        </w:tc>
        <w:tc>
          <w:tcPr>
            <w:tcW w:w="1914" w:type="dxa"/>
            <w:vAlign w:val="top"/>
          </w:tcPr>
          <w:p w14:paraId="1CD0BF2B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2倍</w:t>
            </w:r>
          </w:p>
        </w:tc>
        <w:tc>
          <w:tcPr>
            <w:tcW w:w="2721" w:type="dxa"/>
            <w:vAlign w:val="top"/>
          </w:tcPr>
          <w:p w14:paraId="28B5FA29">
            <w:pPr>
              <w:pStyle w:val="18"/>
              <w:spacing w:before="111" w:line="222" w:lineRule="auto"/>
              <w:ind w:left="257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产品紧急采购倍数</w:t>
            </w:r>
          </w:p>
        </w:tc>
        <w:tc>
          <w:tcPr>
            <w:tcW w:w="1821" w:type="dxa"/>
            <w:vAlign w:val="top"/>
          </w:tcPr>
          <w:p w14:paraId="46D88883">
            <w:pPr>
              <w:pStyle w:val="18"/>
              <w:wordWrap/>
              <w:spacing w:before="156" w:line="181" w:lineRule="auto"/>
              <w:jc w:val="center"/>
              <w:rPr>
                <w:rFonts w:hint="default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倍</w:t>
            </w:r>
          </w:p>
        </w:tc>
      </w:tr>
      <w:tr w14:paraId="23CCF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28" w:type="dxa"/>
            <w:vAlign w:val="top"/>
          </w:tcPr>
          <w:p w14:paraId="6592F9FE">
            <w:pPr>
              <w:pStyle w:val="18"/>
              <w:spacing w:before="112" w:line="221" w:lineRule="auto"/>
              <w:ind w:left="821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选单时间</w:t>
            </w:r>
          </w:p>
        </w:tc>
        <w:tc>
          <w:tcPr>
            <w:tcW w:w="1914" w:type="dxa"/>
            <w:vAlign w:val="top"/>
          </w:tcPr>
          <w:p w14:paraId="2A9787E5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45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秒</w:t>
            </w:r>
          </w:p>
        </w:tc>
        <w:tc>
          <w:tcPr>
            <w:tcW w:w="2721" w:type="dxa"/>
            <w:vAlign w:val="top"/>
          </w:tcPr>
          <w:p w14:paraId="687A3273">
            <w:pPr>
              <w:pStyle w:val="18"/>
              <w:spacing w:before="112" w:line="221" w:lineRule="auto"/>
              <w:ind w:left="544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首位选单补时</w:t>
            </w:r>
          </w:p>
        </w:tc>
        <w:tc>
          <w:tcPr>
            <w:tcW w:w="1821" w:type="dxa"/>
            <w:vAlign w:val="top"/>
          </w:tcPr>
          <w:p w14:paraId="055C05ED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5秒</w:t>
            </w:r>
          </w:p>
        </w:tc>
      </w:tr>
      <w:tr w14:paraId="6D4CC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28" w:type="dxa"/>
            <w:vAlign w:val="top"/>
          </w:tcPr>
          <w:p w14:paraId="36DCB91F">
            <w:pPr>
              <w:pStyle w:val="18"/>
              <w:spacing w:before="112" w:line="221" w:lineRule="auto"/>
              <w:ind w:left="545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市场同开数量</w:t>
            </w:r>
          </w:p>
        </w:tc>
        <w:tc>
          <w:tcPr>
            <w:tcW w:w="1914" w:type="dxa"/>
            <w:vAlign w:val="top"/>
          </w:tcPr>
          <w:p w14:paraId="19771107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721" w:type="dxa"/>
            <w:vAlign w:val="top"/>
          </w:tcPr>
          <w:p w14:paraId="0C9B737B">
            <w:pPr>
              <w:pStyle w:val="18"/>
              <w:spacing w:before="112" w:line="221" w:lineRule="auto"/>
              <w:ind w:left="824"/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市场老大</w:t>
            </w:r>
          </w:p>
        </w:tc>
        <w:tc>
          <w:tcPr>
            <w:tcW w:w="1821" w:type="dxa"/>
            <w:vAlign w:val="top"/>
          </w:tcPr>
          <w:p w14:paraId="580EEFCC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无</w:t>
            </w:r>
          </w:p>
        </w:tc>
      </w:tr>
      <w:tr w14:paraId="50436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628" w:type="dxa"/>
            <w:vAlign w:val="top"/>
          </w:tcPr>
          <w:p w14:paraId="54AA17B8">
            <w:pPr>
              <w:pStyle w:val="18"/>
              <w:spacing w:before="115" w:line="223" w:lineRule="auto"/>
              <w:ind w:left="545"/>
              <w:jc w:val="both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最大厂房数量</w:t>
            </w:r>
          </w:p>
        </w:tc>
        <w:tc>
          <w:tcPr>
            <w:tcW w:w="1914" w:type="dxa"/>
            <w:vAlign w:val="top"/>
          </w:tcPr>
          <w:p w14:paraId="41793439">
            <w:pPr>
              <w:pStyle w:val="18"/>
              <w:wordWrap/>
              <w:spacing w:before="156" w:line="181" w:lineRule="auto"/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  <w:t>3个</w:t>
            </w:r>
          </w:p>
        </w:tc>
        <w:tc>
          <w:tcPr>
            <w:tcW w:w="2721" w:type="dxa"/>
            <w:vAlign w:val="top"/>
          </w:tcPr>
          <w:p w14:paraId="6238C2C5">
            <w:pPr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821" w:type="dxa"/>
            <w:vAlign w:val="top"/>
          </w:tcPr>
          <w:p w14:paraId="472B8354">
            <w:pPr>
              <w:jc w:val="left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</w:tbl>
    <w:p w14:paraId="0D1700D1">
      <w:pPr>
        <w:pStyle w:val="3"/>
        <w:spacing w:before="176" w:line="221" w:lineRule="auto"/>
        <w:rPr>
          <w:b/>
          <w:bCs/>
          <w:spacing w:val="-7"/>
          <w:sz w:val="28"/>
          <w:szCs w:val="28"/>
        </w:rPr>
      </w:pPr>
    </w:p>
    <w:p w14:paraId="31AEC494">
      <w:pPr>
        <w:pStyle w:val="3"/>
        <w:spacing w:before="176" w:line="221" w:lineRule="auto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提请注意：</w:t>
      </w:r>
    </w:p>
    <w:p w14:paraId="77FEB546">
      <w:pPr>
        <w:spacing w:line="277" w:lineRule="auto"/>
        <w:ind w:left="815" w:leftChars="133" w:hanging="536" w:hangingChars="200"/>
        <w:rPr>
          <w:rFonts w:ascii="Arial"/>
          <w:sz w:val="21"/>
        </w:rPr>
      </w:pPr>
      <w:r>
        <w:rPr>
          <w:rFonts w:ascii="Wingdings" w:hAnsi="Wingdings" w:eastAsia="Wingdings" w:cs="Wingdings"/>
          <w:spacing w:val="-6"/>
          <w:sz w:val="28"/>
          <w:szCs w:val="28"/>
        </w:rPr>
        <w:t xml:space="preserve">l </w:t>
      </w:r>
      <w:r>
        <w:rPr>
          <w:spacing w:val="-6"/>
          <w:sz w:val="28"/>
          <w:szCs w:val="28"/>
        </w:rPr>
        <w:t>每市场每产品选单时第一个队选单时间为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0秒</w:t>
      </w:r>
      <w:r>
        <w:rPr>
          <w:spacing w:val="-6"/>
          <w:sz w:val="28"/>
          <w:szCs w:val="28"/>
        </w:rPr>
        <w:t>，自第二个队</w:t>
      </w:r>
      <w:r>
        <w:rPr>
          <w:spacing w:val="-4"/>
          <w:sz w:val="28"/>
          <w:szCs w:val="28"/>
        </w:rPr>
        <w:t>起，选单时间设为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45秒</w:t>
      </w:r>
      <w:r>
        <w:rPr>
          <w:spacing w:val="-4"/>
          <w:sz w:val="28"/>
          <w:szCs w:val="28"/>
        </w:rPr>
        <w:t>；</w:t>
      </w:r>
    </w:p>
    <w:p w14:paraId="5A338407">
      <w:pPr>
        <w:pStyle w:val="3"/>
        <w:spacing w:before="91" w:line="239" w:lineRule="auto"/>
        <w:ind w:firstLine="268" w:firstLineChars="100"/>
        <w:rPr>
          <w:sz w:val="28"/>
          <w:szCs w:val="28"/>
        </w:rPr>
      </w:pPr>
      <w:r>
        <w:rPr>
          <w:rFonts w:ascii="Wingdings" w:hAnsi="Wingdings" w:eastAsia="Wingdings" w:cs="Wingdings"/>
          <w:spacing w:val="-6"/>
          <w:sz w:val="28"/>
          <w:szCs w:val="28"/>
        </w:rPr>
        <w:t>l</w:t>
      </w:r>
      <w:r>
        <w:rPr>
          <w:rFonts w:ascii="Wingdings" w:hAnsi="Wingdings" w:eastAsia="Wingdings" w:cs="Wingdings"/>
          <w:spacing w:val="-5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初始资金为</w:t>
      </w:r>
      <w:r>
        <w:rPr>
          <w:rFonts w:hint="eastAsia"/>
          <w:b/>
          <w:bCs/>
          <w:spacing w:val="-6"/>
          <w:sz w:val="28"/>
          <w:szCs w:val="28"/>
          <w:lang w:val="en-US" w:eastAsia="zh-CN"/>
        </w:rPr>
        <w:t>80</w:t>
      </w:r>
      <w:r>
        <w:rPr>
          <w:b/>
          <w:bCs/>
          <w:spacing w:val="-6"/>
          <w:sz w:val="28"/>
          <w:szCs w:val="28"/>
        </w:rPr>
        <w:t>W</w:t>
      </w:r>
      <w:r>
        <w:rPr>
          <w:spacing w:val="-6"/>
          <w:sz w:val="28"/>
          <w:szCs w:val="28"/>
        </w:rPr>
        <w:t>；</w:t>
      </w:r>
    </w:p>
    <w:p w14:paraId="1AB41C34">
      <w:pPr>
        <w:pStyle w:val="3"/>
        <w:spacing w:before="157" w:line="305" w:lineRule="auto"/>
        <w:ind w:left="811" w:leftChars="133" w:right="13" w:hanging="532" w:hangingChars="200"/>
        <w:rPr>
          <w:sz w:val="28"/>
          <w:szCs w:val="28"/>
        </w:rPr>
      </w:pPr>
      <w:r>
        <w:rPr>
          <w:rFonts w:ascii="Wingdings" w:hAnsi="Wingdings" w:eastAsia="Wingdings" w:cs="Wingdings"/>
          <w:spacing w:val="-7"/>
          <w:sz w:val="28"/>
          <w:szCs w:val="28"/>
        </w:rPr>
        <w:t xml:space="preserve">l </w:t>
      </w:r>
      <w:r>
        <w:rPr>
          <w:spacing w:val="-7"/>
          <w:sz w:val="28"/>
          <w:szCs w:val="28"/>
        </w:rPr>
        <w:t>信息费1W/次/队，即交1W可以查看一队企业信息，交费企业</w:t>
      </w:r>
      <w:r>
        <w:rPr>
          <w:spacing w:val="-5"/>
          <w:sz w:val="28"/>
          <w:szCs w:val="28"/>
        </w:rPr>
        <w:t>以excel表格形式获得被间谍企业详细信息。</w:t>
      </w:r>
    </w:p>
    <w:p w14:paraId="0F180B75">
      <w:pPr>
        <w:pStyle w:val="3"/>
        <w:spacing w:before="184" w:line="223" w:lineRule="auto"/>
        <w:ind w:left="44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13</w:t>
      </w:r>
      <w:r>
        <w:rPr>
          <w:rFonts w:hint="eastAsia"/>
          <w:b/>
          <w:bCs/>
          <w:spacing w:val="-7"/>
          <w:sz w:val="28"/>
          <w:szCs w:val="28"/>
          <w:lang w:val="en-US" w:eastAsia="zh-CN"/>
        </w:rPr>
        <w:t>.</w:t>
      </w:r>
      <w:r>
        <w:rPr>
          <w:b/>
          <w:bCs/>
          <w:spacing w:val="-7"/>
          <w:sz w:val="28"/>
          <w:szCs w:val="28"/>
        </w:rPr>
        <w:t>竞赛排名</w:t>
      </w:r>
    </w:p>
    <w:p w14:paraId="3617EDE0">
      <w:pPr>
        <w:pStyle w:val="3"/>
        <w:spacing w:before="184" w:line="332" w:lineRule="auto"/>
        <w:ind w:left="29" w:right="13" w:firstLine="562"/>
        <w:jc w:val="both"/>
        <w:rPr>
          <w:rFonts w:hint="eastAsia" w:eastAsia="仿宋_GB2312"/>
          <w:spacing w:val="-4"/>
          <w:sz w:val="28"/>
          <w:szCs w:val="28"/>
          <w:lang w:eastAsia="zh-CN"/>
        </w:rPr>
      </w:pPr>
      <w:r>
        <w:rPr>
          <w:spacing w:val="-6"/>
          <w:sz w:val="28"/>
          <w:szCs w:val="28"/>
        </w:rPr>
        <w:t>初赛4年和决赛4年经营结束后，将根据各队</w:t>
      </w:r>
      <w:r>
        <w:rPr>
          <w:spacing w:val="-7"/>
          <w:sz w:val="28"/>
          <w:szCs w:val="28"/>
        </w:rPr>
        <w:t>的总权益进行正序</w:t>
      </w:r>
      <w:r>
        <w:rPr>
          <w:spacing w:val="-4"/>
          <w:sz w:val="28"/>
          <w:szCs w:val="28"/>
        </w:rPr>
        <w:t>排名，权益高者排名在前。若权益相同，则先提交报表的队伍排名在</w:t>
      </w:r>
      <w:r>
        <w:rPr>
          <w:spacing w:val="-8"/>
          <w:sz w:val="28"/>
          <w:szCs w:val="28"/>
        </w:rPr>
        <w:t>前</w:t>
      </w:r>
      <w:r>
        <w:rPr>
          <w:rFonts w:hint="eastAsia"/>
          <w:spacing w:val="-8"/>
          <w:sz w:val="28"/>
          <w:szCs w:val="28"/>
          <w:lang w:eastAsia="zh-CN"/>
        </w:rPr>
        <w:t>，</w:t>
      </w:r>
      <w:r>
        <w:rPr>
          <w:rFonts w:hint="eastAsia"/>
          <w:spacing w:val="-6"/>
          <w:sz w:val="28"/>
          <w:szCs w:val="28"/>
        </w:rPr>
        <w:t>破产融资组按融资金额倒序排名</w:t>
      </w:r>
      <w:r>
        <w:rPr>
          <w:rFonts w:hint="eastAsia"/>
          <w:spacing w:val="-6"/>
          <w:sz w:val="28"/>
          <w:szCs w:val="28"/>
          <w:lang w:eastAsia="zh-CN"/>
        </w:rPr>
        <w:t>。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jVlOTlkYTk1YjZmNzY5YWRhZjBjZjI2OTZiMGMifQ=="/>
  </w:docVars>
  <w:rsids>
    <w:rsidRoot w:val="004C734A"/>
    <w:rsid w:val="00001129"/>
    <w:rsid w:val="000403D3"/>
    <w:rsid w:val="00045FB2"/>
    <w:rsid w:val="000530A3"/>
    <w:rsid w:val="00053E5C"/>
    <w:rsid w:val="00087159"/>
    <w:rsid w:val="000E1BB5"/>
    <w:rsid w:val="00186795"/>
    <w:rsid w:val="001B1ABD"/>
    <w:rsid w:val="00245471"/>
    <w:rsid w:val="00274935"/>
    <w:rsid w:val="002A620A"/>
    <w:rsid w:val="002B73E2"/>
    <w:rsid w:val="004A628F"/>
    <w:rsid w:val="004C3399"/>
    <w:rsid w:val="004C734A"/>
    <w:rsid w:val="004E44E5"/>
    <w:rsid w:val="004E5AD1"/>
    <w:rsid w:val="005073DB"/>
    <w:rsid w:val="00570AB1"/>
    <w:rsid w:val="005D069C"/>
    <w:rsid w:val="005D4882"/>
    <w:rsid w:val="00641C6C"/>
    <w:rsid w:val="00653140"/>
    <w:rsid w:val="0073570B"/>
    <w:rsid w:val="007500F8"/>
    <w:rsid w:val="007D28AB"/>
    <w:rsid w:val="00807F87"/>
    <w:rsid w:val="0087043D"/>
    <w:rsid w:val="008958E4"/>
    <w:rsid w:val="008F1839"/>
    <w:rsid w:val="00903BF8"/>
    <w:rsid w:val="0090688D"/>
    <w:rsid w:val="00924E0B"/>
    <w:rsid w:val="0094707F"/>
    <w:rsid w:val="009C4C5C"/>
    <w:rsid w:val="00A64DEF"/>
    <w:rsid w:val="00AE6D0E"/>
    <w:rsid w:val="00B1258D"/>
    <w:rsid w:val="00C17087"/>
    <w:rsid w:val="00C65B4A"/>
    <w:rsid w:val="00CE5BAC"/>
    <w:rsid w:val="00D13EB2"/>
    <w:rsid w:val="00D244D9"/>
    <w:rsid w:val="00D62B18"/>
    <w:rsid w:val="00D7239B"/>
    <w:rsid w:val="00D97625"/>
    <w:rsid w:val="00DB2158"/>
    <w:rsid w:val="00DB65EE"/>
    <w:rsid w:val="00DE6AA8"/>
    <w:rsid w:val="00E5266D"/>
    <w:rsid w:val="00E77D20"/>
    <w:rsid w:val="00E970FE"/>
    <w:rsid w:val="00EB5E10"/>
    <w:rsid w:val="00ED6545"/>
    <w:rsid w:val="00FA765D"/>
    <w:rsid w:val="00FB2DBD"/>
    <w:rsid w:val="052E2A4F"/>
    <w:rsid w:val="09B15BCC"/>
    <w:rsid w:val="0B381EF4"/>
    <w:rsid w:val="0BA014B1"/>
    <w:rsid w:val="0CB06B5C"/>
    <w:rsid w:val="0D194621"/>
    <w:rsid w:val="12F84ED3"/>
    <w:rsid w:val="134C5737"/>
    <w:rsid w:val="14633494"/>
    <w:rsid w:val="1731358B"/>
    <w:rsid w:val="1A9C0BBA"/>
    <w:rsid w:val="1CAD7018"/>
    <w:rsid w:val="1DB87B43"/>
    <w:rsid w:val="1DC345E1"/>
    <w:rsid w:val="1EE61241"/>
    <w:rsid w:val="21A3019E"/>
    <w:rsid w:val="237422B9"/>
    <w:rsid w:val="25AB5458"/>
    <w:rsid w:val="29CC039F"/>
    <w:rsid w:val="2A263B82"/>
    <w:rsid w:val="2AFE52F4"/>
    <w:rsid w:val="2B2E2047"/>
    <w:rsid w:val="2C606F0B"/>
    <w:rsid w:val="31137412"/>
    <w:rsid w:val="348744BB"/>
    <w:rsid w:val="37BD1FCE"/>
    <w:rsid w:val="38790350"/>
    <w:rsid w:val="38C91D06"/>
    <w:rsid w:val="3908401F"/>
    <w:rsid w:val="39503A2D"/>
    <w:rsid w:val="3BF84F5E"/>
    <w:rsid w:val="3DDE678C"/>
    <w:rsid w:val="3E412C9D"/>
    <w:rsid w:val="40081710"/>
    <w:rsid w:val="40105326"/>
    <w:rsid w:val="40D92974"/>
    <w:rsid w:val="41973029"/>
    <w:rsid w:val="419F3CCA"/>
    <w:rsid w:val="422F3B85"/>
    <w:rsid w:val="42562163"/>
    <w:rsid w:val="425659E6"/>
    <w:rsid w:val="4A8A2532"/>
    <w:rsid w:val="4BAD77B9"/>
    <w:rsid w:val="4D433554"/>
    <w:rsid w:val="4E290D12"/>
    <w:rsid w:val="4E7407FB"/>
    <w:rsid w:val="4E7C7A4F"/>
    <w:rsid w:val="51EF4AFC"/>
    <w:rsid w:val="522E6AF4"/>
    <w:rsid w:val="528256EC"/>
    <w:rsid w:val="563A6CFC"/>
    <w:rsid w:val="568850AA"/>
    <w:rsid w:val="5E7A3F75"/>
    <w:rsid w:val="62E62FCC"/>
    <w:rsid w:val="67162802"/>
    <w:rsid w:val="685272B7"/>
    <w:rsid w:val="686B1E21"/>
    <w:rsid w:val="692B0E22"/>
    <w:rsid w:val="6B07622F"/>
    <w:rsid w:val="6B5A4001"/>
    <w:rsid w:val="6C963DD3"/>
    <w:rsid w:val="6D837B38"/>
    <w:rsid w:val="70BF59F5"/>
    <w:rsid w:val="74A71B7D"/>
    <w:rsid w:val="75812479"/>
    <w:rsid w:val="75987C04"/>
    <w:rsid w:val="75A75295"/>
    <w:rsid w:val="772F681A"/>
    <w:rsid w:val="77C014E9"/>
    <w:rsid w:val="785B01E4"/>
    <w:rsid w:val="7A0A7132"/>
    <w:rsid w:val="7BFF6BFE"/>
    <w:rsid w:val="7FE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0"/>
    <w:rPr>
      <w:rFonts w:hint="eastAsia" w:ascii="宋体" w:hAnsi="宋体" w:eastAsia="宋体"/>
      <w:color w:val="000000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js-component-component"/>
    <w:basedOn w:val="8"/>
    <w:qFormat/>
    <w:uiPriority w:val="0"/>
  </w:style>
  <w:style w:type="character" w:customStyle="1" w:styleId="16">
    <w:name w:val="gwel-greet-split-dot"/>
    <w:basedOn w:val="8"/>
    <w:qFormat/>
    <w:uiPriority w:val="0"/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3198</Words>
  <Characters>3486</Characters>
  <Lines>9</Lines>
  <Paragraphs>2</Paragraphs>
  <TotalTime>3</TotalTime>
  <ScaleCrop>false</ScaleCrop>
  <LinksUpToDate>false</LinksUpToDate>
  <CharactersWithSpaces>3486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2022-09-09T01:29:00Z</dcterms:created>
  <dc:creator>Administrator</dc:creator>
  <cp:lastModifiedBy>童杰成</cp:lastModifiedBy>
  <dcterms:modified xsi:type="dcterms:W3CDTF">2025-09-28T04:02:31Z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786AC908418844709C4B06CB6D439A4D_13</vt:lpwstr>
  </property>
  <property fmtid="{D5CDD505-2E9C-101B-9397-08002B2CF9AE}" pid="4" name="KSOTemplateDocerSaveRecord">
    <vt:lpwstr>eyJoZGlkIjoiM2I1NTFkMjE2NTM4ZmNmNDNkOGFkZjM1YTEwMmFmNzAiLCJ1c2VySWQiOiI1NTk5MjIzMTYifQ==</vt:lpwstr>
  </property>
</Properties>
</file>